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cs="Arial"/>
          <w:b/>
        </w:rPr>
      </w:pPr>
      <w:bookmarkStart w:id="0" w:name="_GoBack"/>
      <w:bookmarkEnd w:id="0"/>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pPr>
        <w:jc w:val="center"/>
        <w:rPr>
          <w:rFonts w:ascii="Calibri" w:hAnsi="Calibri" w:cs="Arial"/>
          <w:b/>
        </w:rPr>
      </w:pPr>
    </w:p>
    <w:p>
      <w:pPr>
        <w:jc w:val="center"/>
        <w:rPr>
          <w:rFonts w:ascii="Calibri" w:hAnsi="Calibri" w:cs="Arial"/>
          <w:b/>
        </w:rPr>
      </w:pPr>
      <w:r>
        <w:rPr>
          <w:rFonts w:ascii="Calibri" w:hAnsi="Calibri" w:cs="Arial"/>
          <w:b/>
        </w:rPr>
        <w:t>MINUTES OF THE MEETING OF THE FULL GOVERNING BODY OF NUTFIELD CHURCH (C OF E) PRIMARY SCHOOL HELD ON THURSDAY, 7</w:t>
      </w:r>
      <w:r>
        <w:rPr>
          <w:rFonts w:ascii="Calibri" w:hAnsi="Calibri" w:cs="Arial"/>
          <w:b/>
          <w:vertAlign w:val="superscript"/>
        </w:rPr>
        <w:t>TH</w:t>
      </w:r>
      <w:r>
        <w:rPr>
          <w:rFonts w:ascii="Calibri" w:hAnsi="Calibri" w:cs="Arial"/>
          <w:b/>
        </w:rPr>
        <w:t xml:space="preserve"> JULY 2022 AT 6.00 PM</w:t>
      </w:r>
    </w:p>
    <w:p>
      <w:pPr>
        <w:jc w:val="center"/>
        <w:rPr>
          <w:rFonts w:ascii="Calibri" w:hAnsi="Calibri" w:cs="Arial"/>
          <w:b/>
        </w:rPr>
      </w:pPr>
      <w:r>
        <w:rPr>
          <w:rFonts w:ascii="Calibri" w:hAnsi="Calibri" w:cs="Arial"/>
          <w:b/>
        </w:rPr>
        <w:t>MEETING HELD IN THE SCHOOL HALL</w:t>
      </w:r>
    </w:p>
    <w:p>
      <w:pPr>
        <w:jc w:val="center"/>
        <w:rPr>
          <w:rFonts w:ascii="Calibri" w:hAnsi="Calibri" w:cs="Arial"/>
          <w:b/>
        </w:rPr>
      </w:pPr>
    </w:p>
    <w:p>
      <w:pPr>
        <w:jc w:val="center"/>
        <w:rPr>
          <w:rFonts w:ascii="Calibri" w:hAnsi="Calibri" w:cs="Arial"/>
          <w:b/>
        </w:rPr>
      </w:pPr>
    </w:p>
    <w:p>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pPr>
        <w:autoSpaceDE w:val="0"/>
        <w:autoSpaceDN w:val="0"/>
        <w:adjustRightInd w:val="0"/>
        <w:rPr>
          <w:rFonts w:ascii="Calibri" w:hAnsi="Calibri" w:cs="Tahoma"/>
          <w:lang w:val="en-US" w:eastAsia="en-US"/>
        </w:rPr>
      </w:pPr>
    </w:p>
    <w:p>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pPr>
        <w:spacing w:after="160" w:line="259" w:lineRule="auto"/>
        <w:jc w:val="both"/>
        <w:rPr>
          <w:rFonts w:ascii="Calibri" w:eastAsia="Calibri" w:hAnsi="Calibri" w:cs="Arial"/>
          <w:color w:val="000000"/>
          <w:lang w:eastAsia="en-US"/>
        </w:rPr>
      </w:pPr>
    </w:p>
    <w:p>
      <w:p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 </w:t>
      </w:r>
    </w:p>
    <w:p>
      <w:pPr>
        <w:jc w:val="both"/>
        <w:rPr>
          <w:rFonts w:ascii="Calibri" w:hAnsi="Calibri" w:cs="Arial"/>
          <w:b/>
          <w:sz w:val="22"/>
          <w:szCs w:val="22"/>
        </w:rPr>
      </w:pPr>
      <w:r>
        <w:rPr>
          <w:rFonts w:ascii="Calibri" w:hAnsi="Calibri" w:cs="Arial"/>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7"/>
        <w:gridCol w:w="1050"/>
      </w:tblGrid>
      <w:tr>
        <w:tc>
          <w:tcPr>
            <w:tcW w:w="9577" w:type="dxa"/>
            <w:shd w:val="clear" w:color="auto" w:fill="auto"/>
          </w:tcPr>
          <w:p>
            <w:pPr>
              <w:rPr>
                <w:rFonts w:ascii="Calibri" w:hAnsi="Calibri"/>
                <w:b/>
                <w:sz w:val="22"/>
                <w:szCs w:val="22"/>
              </w:rPr>
            </w:pPr>
          </w:p>
        </w:tc>
        <w:tc>
          <w:tcPr>
            <w:tcW w:w="1050" w:type="dxa"/>
            <w:shd w:val="clear" w:color="auto" w:fill="auto"/>
          </w:tcPr>
          <w:p>
            <w:pPr>
              <w:jc w:val="center"/>
              <w:rPr>
                <w:rFonts w:ascii="Calibri" w:hAnsi="Calibri"/>
                <w:b/>
                <w:sz w:val="22"/>
                <w:szCs w:val="22"/>
              </w:rPr>
            </w:pPr>
            <w:r>
              <w:rPr>
                <w:rFonts w:ascii="Calibri" w:hAnsi="Calibri"/>
                <w:b/>
                <w:sz w:val="22"/>
                <w:szCs w:val="22"/>
              </w:rPr>
              <w:t>ACTION</w:t>
            </w:r>
          </w:p>
        </w:tc>
      </w:tr>
      <w:tr>
        <w:tc>
          <w:tcPr>
            <w:tcW w:w="9577" w:type="dxa"/>
            <w:shd w:val="clear" w:color="auto" w:fill="auto"/>
          </w:tcPr>
          <w:p>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Jane Vorster (JV), Imogen Woods (IW), Michael Hill (MH), Diane Martin (DM), Simon Mould (SM), Kristy Armer (KA), Charlotte Cordey (CC), Rev. Len Abrams (LA), Lynn Hargreaves-McCallum (LHM), Laura Castleman (LC), Daniel Walker-Cheetham (DWC)</w:t>
            </w:r>
          </w:p>
          <w:p>
            <w:pPr>
              <w:rPr>
                <w:rFonts w:ascii="Calibri" w:hAnsi="Calibri"/>
                <w:sz w:val="22"/>
                <w:szCs w:val="22"/>
              </w:rPr>
            </w:pPr>
          </w:p>
          <w:p>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w:t>
            </w:r>
          </w:p>
          <w:p>
            <w:pPr>
              <w:rPr>
                <w:rFonts w:ascii="Calibri" w:hAnsi="Calibri"/>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1080"/>
              <w:jc w:val="both"/>
              <w:rPr>
                <w:rFonts w:ascii="Calibri" w:hAnsi="Calibri" w:cs="Arial"/>
                <w:b/>
                <w:sz w:val="22"/>
                <w:szCs w:val="22"/>
              </w:rPr>
            </w:pPr>
          </w:p>
          <w:p>
            <w:pPr>
              <w:pStyle w:val="ListParagraph"/>
              <w:numPr>
                <w:ilvl w:val="0"/>
                <w:numId w:val="24"/>
              </w:numPr>
              <w:jc w:val="both"/>
              <w:rPr>
                <w:rFonts w:ascii="Calibri" w:hAnsi="Calibri" w:cs="Arial"/>
                <w:bCs/>
                <w:sz w:val="22"/>
                <w:szCs w:val="22"/>
              </w:rPr>
            </w:pPr>
            <w:r>
              <w:rPr>
                <w:rFonts w:ascii="Calibri" w:hAnsi="Calibri" w:cs="Arial"/>
                <w:b/>
                <w:sz w:val="22"/>
                <w:szCs w:val="22"/>
              </w:rPr>
              <w:t xml:space="preserve">OPENING PRAYER – </w:t>
            </w:r>
            <w:r>
              <w:rPr>
                <w:rFonts w:ascii="Calibri" w:hAnsi="Calibri" w:cs="Arial"/>
                <w:sz w:val="22"/>
                <w:szCs w:val="22"/>
              </w:rPr>
              <w:t>Rev. Len Abrams</w:t>
            </w:r>
          </w:p>
          <w:p>
            <w:pPr>
              <w:jc w:val="both"/>
              <w:rPr>
                <w:rFonts w:ascii="Calibri" w:hAnsi="Calibri" w:cs="Arial"/>
                <w:b/>
                <w:sz w:val="22"/>
                <w:szCs w:val="22"/>
              </w:rPr>
            </w:pPr>
          </w:p>
          <w:p>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Sam Nicholls</w:t>
            </w:r>
          </w:p>
          <w:p>
            <w:pPr>
              <w:rPr>
                <w:rFonts w:ascii="Calibri" w:hAnsi="Calibri"/>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108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 xml:space="preserve">APOLOGIES – </w:t>
            </w:r>
            <w:r>
              <w:rPr>
                <w:rFonts w:ascii="Calibri" w:hAnsi="Calibri"/>
                <w:sz w:val="22"/>
                <w:szCs w:val="22"/>
              </w:rPr>
              <w:t>Rev. Phe Pamphilon-Green, Joanna Thompson</w:t>
            </w:r>
          </w:p>
          <w:p>
            <w:pPr>
              <w:ind w:left="360"/>
              <w:jc w:val="both"/>
              <w:rPr>
                <w:rFonts w:ascii="Calibri" w:hAnsi="Calibri" w:cs="Arial"/>
                <w:b/>
                <w:sz w:val="22"/>
                <w:szCs w:val="22"/>
              </w:rPr>
            </w:pPr>
          </w:p>
          <w:p>
            <w:pPr>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pPr>
              <w:ind w:left="360"/>
              <w:rPr>
                <w:rFonts w:ascii="Calibri" w:hAnsi="Calibri" w:cs="Arial"/>
                <w:b/>
                <w:sz w:val="22"/>
                <w:szCs w:val="22"/>
              </w:rPr>
            </w:pPr>
            <w:r>
              <w:rPr>
                <w:rFonts w:ascii="Calibri" w:hAnsi="Calibri" w:cs="Arial"/>
                <w:bCs/>
                <w:sz w:val="22"/>
                <w:szCs w:val="22"/>
              </w:rPr>
              <w:t>-SF completed the register of attendance.</w:t>
            </w:r>
          </w:p>
          <w:p>
            <w:pPr>
              <w:ind w:left="360"/>
              <w:rPr>
                <w:rFonts w:ascii="Calibri" w:hAnsi="Calibri" w:cs="Arial"/>
                <w:b/>
                <w:sz w:val="22"/>
                <w:szCs w:val="22"/>
              </w:rPr>
            </w:pPr>
            <w:r>
              <w:rPr>
                <w:rFonts w:ascii="Calibri" w:hAnsi="Calibri" w:cs="Arial"/>
                <w:bCs/>
                <w:sz w:val="22"/>
                <w:szCs w:val="22"/>
              </w:rPr>
              <w:t>-No interests were declared.</w:t>
            </w: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tc>
      </w:tr>
      <w:tr>
        <w:tc>
          <w:tcPr>
            <w:tcW w:w="9577" w:type="dxa"/>
            <w:shd w:val="clear" w:color="auto" w:fill="auto"/>
          </w:tcPr>
          <w:p>
            <w:pPr>
              <w:ind w:left="1080"/>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MINUTES OF THE PREVIOUS MEETING HELD ON 28</w:t>
            </w:r>
            <w:r>
              <w:rPr>
                <w:rFonts w:ascii="Calibri" w:hAnsi="Calibri" w:cs="Arial"/>
                <w:b/>
                <w:sz w:val="22"/>
                <w:szCs w:val="22"/>
                <w:vertAlign w:val="superscript"/>
              </w:rPr>
              <w:t>th</w:t>
            </w:r>
            <w:r>
              <w:rPr>
                <w:rFonts w:ascii="Calibri" w:hAnsi="Calibri" w:cs="Arial"/>
                <w:b/>
                <w:sz w:val="22"/>
                <w:szCs w:val="22"/>
              </w:rPr>
              <w:t xml:space="preserve"> APRIL 2022</w:t>
            </w:r>
          </w:p>
          <w:p>
            <w:pPr>
              <w:ind w:left="360"/>
              <w:jc w:val="both"/>
              <w:rPr>
                <w:rFonts w:ascii="Calibri" w:hAnsi="Calibri"/>
                <w:sz w:val="22"/>
                <w:szCs w:val="22"/>
              </w:rPr>
            </w:pPr>
            <w:r>
              <w:rPr>
                <w:rFonts w:ascii="Calibri" w:hAnsi="Calibri"/>
                <w:sz w:val="22"/>
                <w:szCs w:val="22"/>
              </w:rPr>
              <w:t>The minutes were confirmed as an accurate record of the meeting.</w:t>
            </w:r>
          </w:p>
          <w:p>
            <w:pPr>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108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MATTERS ARISING FROM PART 1 OF THE MINUTES OF THE MEETING HELD ON 28</w:t>
            </w:r>
            <w:r>
              <w:rPr>
                <w:rFonts w:ascii="Calibri" w:hAnsi="Calibri" w:cs="Arial"/>
                <w:b/>
                <w:sz w:val="22"/>
                <w:szCs w:val="22"/>
                <w:vertAlign w:val="superscript"/>
              </w:rPr>
              <w:t>th</w:t>
            </w:r>
            <w:r>
              <w:rPr>
                <w:rFonts w:ascii="Calibri" w:hAnsi="Calibri" w:cs="Arial"/>
                <w:b/>
                <w:sz w:val="22"/>
                <w:szCs w:val="22"/>
              </w:rPr>
              <w:t xml:space="preserve"> APRIL 2022</w:t>
            </w:r>
          </w:p>
          <w:p>
            <w:pPr>
              <w:pStyle w:val="ListParagraph"/>
              <w:ind w:left="1800"/>
              <w:contextualSpacing/>
              <w:jc w:val="both"/>
              <w:rPr>
                <w:rFonts w:ascii="Calibri" w:hAnsi="Calibri"/>
                <w:b/>
                <w:sz w:val="22"/>
                <w:szCs w:val="22"/>
              </w:rPr>
            </w:pPr>
          </w:p>
          <w:p>
            <w:pPr>
              <w:ind w:left="360"/>
              <w:contextualSpacing/>
              <w:jc w:val="both"/>
              <w:rPr>
                <w:rFonts w:ascii="Calibri" w:hAnsi="Calibri"/>
                <w:b/>
                <w:sz w:val="22"/>
                <w:szCs w:val="22"/>
              </w:rPr>
            </w:pPr>
            <w:r>
              <w:rPr>
                <w:rFonts w:ascii="Calibri" w:hAnsi="Calibri"/>
                <w:b/>
                <w:sz w:val="22"/>
                <w:szCs w:val="22"/>
              </w:rPr>
              <w:t>MINUTE 9.5 MONITORING REPORTS</w:t>
            </w:r>
          </w:p>
          <w:p>
            <w:pPr>
              <w:jc w:val="both"/>
              <w:rPr>
                <w:rFonts w:ascii="Calibri" w:hAnsi="Calibri" w:cs="Arial"/>
                <w:sz w:val="22"/>
                <w:szCs w:val="22"/>
              </w:rPr>
            </w:pPr>
          </w:p>
          <w:p>
            <w:pPr>
              <w:rPr>
                <w:rFonts w:ascii="Calibri" w:hAnsi="Calibri" w:cs="Calibri"/>
                <w:sz w:val="22"/>
                <w:szCs w:val="22"/>
              </w:rPr>
            </w:pPr>
            <w:r>
              <w:rPr>
                <w:rFonts w:ascii="Calibri" w:hAnsi="Calibri" w:cs="Calibri"/>
                <w:sz w:val="22"/>
                <w:szCs w:val="22"/>
              </w:rPr>
              <w:t>DWC reported to the Governors on the Single Central Record. The Single Central record was updated in January 2022, and now has separate tabs for staff, support staff and anyone else working at the school. DWC has moved all data across to the new format. There is no longer a leavers tab; rather people are removed from the record if they are no longer involved with the school. Ofsted require that the SCR must be fully completed with no blank cells (N/A is used to fill gaps). This has been completed by DWC.</w:t>
            </w:r>
          </w:p>
          <w:p>
            <w:pPr>
              <w:ind w:left="360"/>
              <w:jc w:val="both"/>
              <w:rPr>
                <w:rFonts w:ascii="Calibri" w:hAnsi="Calibri" w:cs="Arial"/>
                <w:bCs/>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tc>
      </w:tr>
      <w:tr>
        <w:tc>
          <w:tcPr>
            <w:tcW w:w="9577" w:type="dxa"/>
            <w:shd w:val="clear" w:color="auto" w:fill="auto"/>
          </w:tcPr>
          <w:p>
            <w:pPr>
              <w:ind w:left="360"/>
              <w:jc w:val="both"/>
              <w:rPr>
                <w:rFonts w:ascii="Calibri" w:hAnsi="Calibri" w:cs="Arial"/>
                <w:b/>
                <w:sz w:val="22"/>
                <w:szCs w:val="22"/>
              </w:rPr>
            </w:pPr>
          </w:p>
          <w:p>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pPr>
              <w:pStyle w:val="ListParagraph"/>
              <w:jc w:val="both"/>
              <w:rPr>
                <w:rFonts w:ascii="Calibri" w:hAnsi="Calibri" w:cs="Arial"/>
                <w:b/>
                <w:sz w:val="22"/>
                <w:szCs w:val="22"/>
              </w:rPr>
            </w:pPr>
          </w:p>
          <w:p>
            <w:pPr>
              <w:pStyle w:val="ListParagraph"/>
              <w:ind w:left="0"/>
              <w:jc w:val="both"/>
              <w:rPr>
                <w:rFonts w:ascii="Calibri" w:hAnsi="Calibri"/>
                <w:sz w:val="22"/>
                <w:szCs w:val="22"/>
              </w:rPr>
            </w:pPr>
            <w:r>
              <w:rPr>
                <w:rFonts w:ascii="Calibri" w:hAnsi="Calibri"/>
                <w:sz w:val="22"/>
                <w:szCs w:val="22"/>
              </w:rPr>
              <w:t xml:space="preserve">The Governing Body, at full complement, consists of 14 members.  </w:t>
            </w:r>
          </w:p>
          <w:p>
            <w:pPr>
              <w:pStyle w:val="ListParagraph"/>
              <w:ind w:left="0"/>
              <w:jc w:val="both"/>
              <w:rPr>
                <w:rFonts w:ascii="Calibri" w:hAnsi="Calibri"/>
                <w:sz w:val="22"/>
                <w:szCs w:val="22"/>
              </w:rPr>
            </w:pPr>
          </w:p>
          <w:p>
            <w:pPr>
              <w:jc w:val="both"/>
              <w:rPr>
                <w:rFonts w:ascii="Calibri" w:hAnsi="Calibri" w:cs="Arial"/>
                <w:b/>
                <w:sz w:val="22"/>
                <w:szCs w:val="22"/>
              </w:rPr>
            </w:pPr>
            <w:r>
              <w:rPr>
                <w:rFonts w:ascii="Calibri" w:hAnsi="Calibri" w:cs="Arial"/>
                <w:b/>
                <w:sz w:val="22"/>
                <w:szCs w:val="22"/>
              </w:rPr>
              <w:t xml:space="preserve">       TERMS OF OFFICE ENDING IN 2022</w:t>
            </w:r>
          </w:p>
          <w:p>
            <w:pPr>
              <w:jc w:val="both"/>
              <w:rPr>
                <w:rFonts w:ascii="Calibri" w:hAnsi="Calibri" w:cs="Arial"/>
                <w:b/>
                <w:sz w:val="22"/>
                <w:szCs w:val="22"/>
              </w:rPr>
            </w:pPr>
          </w:p>
          <w:p>
            <w:pPr>
              <w:ind w:left="360"/>
              <w:jc w:val="both"/>
              <w:rPr>
                <w:rFonts w:ascii="Calibri" w:hAnsi="Calibri" w:cs="Arial"/>
                <w:sz w:val="22"/>
                <w:szCs w:val="22"/>
              </w:rPr>
            </w:pPr>
            <w:r>
              <w:rPr>
                <w:rFonts w:ascii="Calibri" w:hAnsi="Calibri" w:cs="Arial"/>
                <w:sz w:val="22"/>
                <w:szCs w:val="22"/>
              </w:rPr>
              <w:t>SN advised Governors that Rev. Phe</w:t>
            </w:r>
            <w:r>
              <w:rPr>
                <w:rFonts w:ascii="Calibri" w:hAnsi="Calibri" w:cs="Arial"/>
                <w:b/>
                <w:sz w:val="22"/>
                <w:szCs w:val="22"/>
              </w:rPr>
              <w:t xml:space="preserve"> </w:t>
            </w:r>
            <w:r>
              <w:rPr>
                <w:rFonts w:ascii="Calibri" w:hAnsi="Calibri" w:cs="Arial"/>
                <w:sz w:val="22"/>
                <w:szCs w:val="22"/>
              </w:rPr>
              <w:t>will be leaving Nutfield at the end of July 2022 to take on a new role in the Diocese of Guildford. There will be an Ex-Officio vacancy during the inter-regnum at St Peter and St Paul.</w:t>
            </w:r>
          </w:p>
          <w:p>
            <w:pPr>
              <w:ind w:left="360"/>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rPr>
          <w:trHeight w:val="564"/>
        </w:trPr>
        <w:tc>
          <w:tcPr>
            <w:tcW w:w="9577" w:type="dxa"/>
            <w:shd w:val="clear" w:color="auto" w:fill="auto"/>
          </w:tcPr>
          <w:p>
            <w:pPr>
              <w:ind w:left="360"/>
              <w:contextualSpacing/>
              <w:jc w:val="both"/>
              <w:rPr>
                <w:rFonts w:ascii="Calibri" w:hAnsi="Calibri" w:cs="Calibri"/>
                <w:b/>
                <w:sz w:val="22"/>
                <w:szCs w:val="22"/>
              </w:rPr>
            </w:pPr>
          </w:p>
          <w:p>
            <w:pPr>
              <w:pStyle w:val="ListParagraph"/>
              <w:numPr>
                <w:ilvl w:val="0"/>
                <w:numId w:val="24"/>
              </w:numPr>
              <w:rPr>
                <w:rFonts w:ascii="Calibri" w:hAnsi="Calibri" w:cs="Calibri"/>
                <w:sz w:val="22"/>
                <w:szCs w:val="22"/>
              </w:rPr>
            </w:pPr>
            <w:r>
              <w:rPr>
                <w:rFonts w:ascii="Calibri" w:hAnsi="Calibri" w:cs="Calibri"/>
                <w:b/>
                <w:sz w:val="22"/>
                <w:szCs w:val="22"/>
              </w:rPr>
              <w:t>SAFEGUARDING AND GDPR</w:t>
            </w:r>
          </w:p>
          <w:p>
            <w:pPr>
              <w:ind w:left="360"/>
              <w:rPr>
                <w:rFonts w:ascii="Calibri" w:hAnsi="Calibri" w:cs="Calibri"/>
                <w:sz w:val="22"/>
                <w:szCs w:val="22"/>
              </w:rPr>
            </w:pPr>
          </w:p>
          <w:p>
            <w:pPr>
              <w:rPr>
                <w:rFonts w:ascii="Calibri" w:hAnsi="Calibri" w:cs="Calibri"/>
                <w:sz w:val="22"/>
                <w:szCs w:val="22"/>
              </w:rPr>
            </w:pPr>
            <w:r>
              <w:rPr>
                <w:rFonts w:ascii="Calibri" w:hAnsi="Calibri" w:cs="Calibri"/>
                <w:sz w:val="22"/>
                <w:szCs w:val="22"/>
              </w:rPr>
              <w:t>DM has run safeguarding training for a new play worker in Ark.</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IW asked SF to organise safeguarding training from DM for three new Governors (JT, LC and LHM).</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DM noted that the Safeguarding Audit had been carried out. NCPS is 100% compliant and has passed the audit.</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IW advised that this is a Surrey Audit, which is conducted both termly and bi-annually. This can be shared on the Governors’ microsite once completed. IW noted that a lot of incidents are not centralised nationally, or by Surrey. NCPS Safeguarding Audit and SCR are important to make sure that the school is compliant with procedures. She quoted Colin Powell, former Director of Education at SDBE, who said ‘beware your housekeeping’. It is important to get the basics right.</w:t>
            </w:r>
          </w:p>
          <w:p>
            <w:pPr>
              <w:rPr>
                <w:rFonts w:ascii="Calibri" w:hAnsi="Calibri" w:cs="Calibri"/>
                <w:sz w:val="22"/>
                <w:szCs w:val="22"/>
              </w:rPr>
            </w:pPr>
          </w:p>
          <w:p>
            <w:pPr>
              <w:rPr>
                <w:rFonts w:ascii="Calibri" w:hAnsi="Calibri" w:cs="Calibri"/>
                <w:sz w:val="22"/>
                <w:szCs w:val="22"/>
              </w:rPr>
            </w:pPr>
            <w:r>
              <w:rPr>
                <w:rFonts w:asciiTheme="minorHAnsi" w:hAnsiTheme="minorHAnsi" w:cstheme="minorHAnsi"/>
                <w:sz w:val="22"/>
                <w:szCs w:val="22"/>
              </w:rPr>
              <w:t>DM commented that there will be an update to KCSiE in September 2022, which Governors must be aware of.</w:t>
            </w:r>
          </w:p>
          <w:p>
            <w:pPr>
              <w:ind w:left="360"/>
              <w:rPr>
                <w:rFonts w:ascii="Calibri" w:hAnsi="Calibri" w:cs="Calibri"/>
                <w:color w:val="FF0000"/>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STRATEGY</w:t>
            </w:r>
          </w:p>
          <w:p>
            <w:pPr>
              <w:pStyle w:val="ListParagraph"/>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8.1  HEADTEACHER’S REPORT – Spring 2022</w:t>
            </w:r>
          </w:p>
          <w:p>
            <w:pPr>
              <w:ind w:left="360"/>
              <w:contextualSpacing/>
              <w:jc w:val="both"/>
              <w:rPr>
                <w:rFonts w:ascii="Calibri" w:hAnsi="Calibri" w:cs="Arial"/>
                <w:b/>
                <w:sz w:val="22"/>
                <w:szCs w:val="22"/>
              </w:rPr>
            </w:pPr>
          </w:p>
          <w:p>
            <w:pPr>
              <w:rPr>
                <w:rFonts w:asciiTheme="minorHAnsi" w:hAnsiTheme="minorHAnsi" w:cstheme="minorHAnsi"/>
                <w:sz w:val="22"/>
                <w:szCs w:val="22"/>
              </w:rPr>
            </w:pPr>
            <w:r>
              <w:rPr>
                <w:rFonts w:asciiTheme="minorHAnsi" w:hAnsiTheme="minorHAnsi" w:cstheme="minorHAnsi"/>
                <w:sz w:val="22"/>
                <w:szCs w:val="22"/>
              </w:rPr>
              <w:t>IW reported that the school had achieved excellent results, with excellent results coming from KS2. She advised Governors that Year 6 children had undertaken reading, grammar, spelling and 2 maths test in May 2022, all under test conditions. These were held mostly in the hall, with some children under separate supervision in the Southwark room. IW passed round the 2022 papers for Governors to read.</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The combined score was 75%; 84% in mathematics, 91% in reading, 91% in Grammar, and 75% in writing.</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In KS1, writing was teacher assessed, and 75% of children were judged to be expected. Year 2 was moderated externally, and CC was complemented by the moderator on her assessments.</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 xml:space="preserve">JV commented that the results showed the teachers’ relentless commitment to not failing the children, and that getting the children to where they needed to be started with a very positive push, to both teachers and children. </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IW advised that detailed SSA’s had been put in place for any children who had fallen behind. There had also been a lot of homework and booster clubs for Year 6!</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Rev. Len asked how much results news is fed back to parents. IW noted that she lets Governors know first, and that she wanted to find out how NCPS results compared to other schools. She said that the DfE is not reporting ASP this year and an IDSR is not going to be produced for 2021/2022. This makes it difficult to understand how the school results compare to those of other similar schools. We would very much like to have this, especially in the light of an anticipated Ofsted visit in 2022/2023.</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8.2 CHAIR’S UPDATE</w:t>
            </w:r>
          </w:p>
          <w:p>
            <w:pPr>
              <w:ind w:left="360"/>
              <w:contextualSpacing/>
              <w:jc w:val="both"/>
              <w:rPr>
                <w:rFonts w:ascii="Calibri" w:hAnsi="Calibri" w:cs="Arial"/>
                <w:b/>
                <w:sz w:val="22"/>
                <w:szCs w:val="22"/>
              </w:rPr>
            </w:pPr>
          </w:p>
          <w:p>
            <w:pPr>
              <w:rPr>
                <w:rFonts w:asciiTheme="minorHAnsi" w:hAnsiTheme="minorHAnsi" w:cstheme="minorHAnsi"/>
                <w:sz w:val="22"/>
                <w:szCs w:val="22"/>
              </w:rPr>
            </w:pPr>
            <w:r>
              <w:rPr>
                <w:rFonts w:asciiTheme="minorHAnsi" w:hAnsiTheme="minorHAnsi" w:cstheme="minorHAnsi"/>
                <w:sz w:val="22"/>
                <w:szCs w:val="22"/>
              </w:rPr>
              <w:t>SN thanked Governors for attending the Bishop’s Certificate training run by the SDBE. He advised that a new Governor training schedule for 2022/2023 had been issued by the SDBE. This will be uploaded to the Governor’s microsite and will be discussed at the September 2022 FGB.</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SN asked Governors to sign up for 3 visits each on the Governor Monitoring Schedule for 2022/2023.</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SN advised that written reporting of monitoring visits using a template had stopped during Covid, but that this will restart in September 2022 using an updated template.</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Governors are invited to join the INSET day on 6</w:t>
            </w:r>
            <w:r>
              <w:rPr>
                <w:rFonts w:asciiTheme="minorHAnsi" w:hAnsiTheme="minorHAnsi" w:cstheme="minorHAnsi"/>
                <w:sz w:val="22"/>
                <w:szCs w:val="22"/>
                <w:vertAlign w:val="superscript"/>
              </w:rPr>
              <w:t>th</w:t>
            </w:r>
            <w:r>
              <w:rPr>
                <w:rFonts w:asciiTheme="minorHAnsi" w:hAnsiTheme="minorHAnsi" w:cstheme="minorHAnsi"/>
                <w:sz w:val="22"/>
                <w:szCs w:val="22"/>
              </w:rPr>
              <w:t xml:space="preserve"> June 2023 for Safeguarding training in the morning and curriculum discussion with teachers in the afternoon.</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8.3 ADMISSIONS UPDATE</w:t>
            </w:r>
          </w:p>
          <w:p>
            <w:pPr>
              <w:ind w:left="360"/>
              <w:contextualSpacing/>
              <w:jc w:val="both"/>
              <w:rPr>
                <w:rFonts w:ascii="Calibri" w:hAnsi="Calibri" w:cs="Arial"/>
                <w:b/>
                <w:sz w:val="22"/>
                <w:szCs w:val="22"/>
              </w:rPr>
            </w:pPr>
          </w:p>
          <w:p>
            <w:pPr>
              <w:rPr>
                <w:rFonts w:asciiTheme="minorHAnsi" w:hAnsiTheme="minorHAnsi" w:cstheme="minorHAnsi"/>
                <w:sz w:val="22"/>
                <w:szCs w:val="22"/>
              </w:rPr>
            </w:pPr>
            <w:r>
              <w:rPr>
                <w:rFonts w:asciiTheme="minorHAnsi" w:hAnsiTheme="minorHAnsi" w:cstheme="minorHAnsi"/>
                <w:sz w:val="22"/>
                <w:szCs w:val="22"/>
              </w:rPr>
              <w:t>KA advised that the process had gone ‘wonderfully’ for 2022 admission to reception. 30 places have been accepted and there is a waiting list. Two meetings have been held with new reception parents.</w:t>
            </w:r>
          </w:p>
          <w:p>
            <w:pPr>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8.4.1 REPORT ON MEETING OF THE FINANCE WORKING PARTY</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r>
              <w:rPr>
                <w:rFonts w:ascii="Calibri" w:hAnsi="Calibri" w:cs="Arial"/>
                <w:sz w:val="22"/>
                <w:szCs w:val="22"/>
              </w:rPr>
              <w:t>MH reported from the minutes of the Finance Working Party meeting held on 29</w:t>
            </w:r>
            <w:r>
              <w:rPr>
                <w:rFonts w:ascii="Calibri" w:hAnsi="Calibri" w:cs="Arial"/>
                <w:sz w:val="22"/>
                <w:szCs w:val="22"/>
                <w:vertAlign w:val="superscript"/>
              </w:rPr>
              <w:t>th</w:t>
            </w:r>
            <w:r>
              <w:rPr>
                <w:rFonts w:ascii="Calibri" w:hAnsi="Calibri" w:cs="Arial"/>
                <w:sz w:val="22"/>
                <w:szCs w:val="22"/>
              </w:rPr>
              <w:t xml:space="preserve"> June 2022.</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8.4.2  YEAR END BUDGET 2021-22 : FINAL CLOSURE</w:t>
            </w:r>
          </w:p>
          <w:p>
            <w:pPr>
              <w:ind w:left="360"/>
              <w:contextualSpacing/>
              <w:jc w:val="both"/>
              <w:rPr>
                <w:rFonts w:ascii="Calibri" w:hAnsi="Calibri" w:cs="Arial"/>
                <w:sz w:val="22"/>
                <w:szCs w:val="22"/>
              </w:rPr>
            </w:pPr>
          </w:p>
          <w:p>
            <w:pPr>
              <w:rPr>
                <w:rFonts w:asciiTheme="minorHAnsi" w:hAnsiTheme="minorHAnsi" w:cstheme="minorHAnsi"/>
                <w:sz w:val="22"/>
                <w:szCs w:val="22"/>
              </w:rPr>
            </w:pPr>
            <w:r>
              <w:rPr>
                <w:rFonts w:asciiTheme="minorHAnsi" w:hAnsiTheme="minorHAnsi" w:cstheme="minorHAnsi"/>
                <w:sz w:val="22"/>
                <w:szCs w:val="22"/>
              </w:rPr>
              <w:t>MH reported that PA had prepared the final budgets for year to March 2022. She left them in good stead, with a larger surplus that initially forecast. The in-year deficit reduced from circa £53,000 to approximately £14,000. There was a carry forward of £122,000. £20,000 additional income had been received that was not in the original forecast, by way of Sports Premium and Covid catch up.</w:t>
            </w:r>
          </w:p>
          <w:p>
            <w:pPr>
              <w:rPr>
                <w:rFonts w:asciiTheme="minorHAnsi" w:hAnsiTheme="minorHAnsi" w:cstheme="minorHAnsi"/>
                <w:sz w:val="22"/>
                <w:szCs w:val="22"/>
              </w:rPr>
            </w:pPr>
          </w:p>
          <w:p>
            <w:pPr>
              <w:rPr>
                <w:rFonts w:asciiTheme="minorHAnsi" w:hAnsiTheme="minorHAnsi" w:cstheme="minorHAnsi"/>
                <w:sz w:val="22"/>
                <w:szCs w:val="22"/>
              </w:rPr>
            </w:pPr>
            <w:r>
              <w:rPr>
                <w:rFonts w:asciiTheme="minorHAnsi" w:hAnsiTheme="minorHAnsi" w:cstheme="minorHAnsi"/>
                <w:sz w:val="22"/>
                <w:szCs w:val="22"/>
              </w:rPr>
              <w:t>Ark had an income of £73,000 in the year to 31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March 2022, with a carry forward of £60,000. The forecast surplus for the year increased from £2,000 to £20,000. The initial forecast was cautious with regard to the number of children who would return to Ark after Covid.</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8.4.3 CURRENT YEAR BUDGET PLAN 2022-23</w:t>
            </w:r>
          </w:p>
          <w:p>
            <w:pPr>
              <w:ind w:left="360"/>
              <w:contextualSpacing/>
              <w:jc w:val="both"/>
              <w:rPr>
                <w:rFonts w:ascii="Calibri" w:hAnsi="Calibri" w:cs="Arial"/>
                <w:sz w:val="22"/>
                <w:szCs w:val="22"/>
              </w:rPr>
            </w:pPr>
          </w:p>
          <w:p>
            <w:pPr>
              <w:rPr>
                <w:rFonts w:ascii="Calibri" w:hAnsi="Calibri" w:cs="Calibri"/>
                <w:sz w:val="22"/>
                <w:szCs w:val="22"/>
              </w:rPr>
            </w:pPr>
            <w:r>
              <w:rPr>
                <w:rFonts w:ascii="Calibri" w:hAnsi="Calibri" w:cs="Calibri"/>
                <w:sz w:val="22"/>
                <w:szCs w:val="22"/>
              </w:rPr>
              <w:t xml:space="preserve">The budget plan for 2022/2023 has been approved by Sue English from Surrey County Council.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The current deficit looks larger than expected as some grants have not yet come through.</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MH advised that support staff had been awarded a pay increase of 2.5% to 8%, depending on role. The pay award for teachers is due in September 2022. Given that staffing is such a large proportion of the NCPS budget, it is hoped that funding from the DfE may increase commensurately.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IW reported that the GMB has encouraged members to lobby for a 10% pay increase. 5.4% was agreed. Pay increases for support and teaching staff could add around £50,000 to the budget. SM asked if there was a precedent where public funding had not previously matched pay increases. Governors discussed the implications of funding, and phasing of funding on the budgeting process.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MH reported that the Ark budget 2022/2023 does not current reflect the increase in Ark fees agreed by Governors. Assuming that the number of children at Ark is maintained, there will be £90,000 to carry forward to 2023/2024.</w:t>
            </w:r>
          </w:p>
          <w:p>
            <w:pPr>
              <w:rPr>
                <w:rFonts w:cstheme="minorHAnsi"/>
              </w:rPr>
            </w:pPr>
          </w:p>
          <w:p>
            <w:pPr>
              <w:rPr>
                <w:rFonts w:ascii="Calibri" w:hAnsi="Calibri" w:cs="Calibri"/>
                <w:sz w:val="22"/>
                <w:szCs w:val="22"/>
              </w:rPr>
            </w:pPr>
            <w:r>
              <w:rPr>
                <w:rFonts w:ascii="Calibri" w:hAnsi="Calibri" w:cs="Calibri"/>
                <w:sz w:val="22"/>
                <w:szCs w:val="22"/>
              </w:rPr>
              <w:t xml:space="preserve">LH asked whether Ark staff would receive an increase in pay based on the increase in Ark fees. </w:t>
            </w:r>
          </w:p>
          <w:p>
            <w:pPr>
              <w:rPr>
                <w:rFonts w:ascii="Calibri" w:hAnsi="Calibri" w:cs="Calibri"/>
                <w:sz w:val="22"/>
                <w:szCs w:val="22"/>
              </w:rPr>
            </w:pPr>
            <w:r>
              <w:rPr>
                <w:rFonts w:ascii="Calibri" w:hAnsi="Calibri" w:cs="Calibri"/>
                <w:sz w:val="22"/>
                <w:szCs w:val="22"/>
              </w:rPr>
              <w:t>IW responded that Ark staff are paid against Surrey pay scales according to their roles and responsibilities, and their pay is determined accordingly. Surrey pay scales are very clean and easy to use. The new play leader, employed from September 2022, will have increased responsibility. She will be paid accordingly. Governors have the ability to reward staff with other benefits such as time off in lieu, but this is difficult because most staff are part time. It is important that we look after staff wellbeing.</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Money will be apportioned to Ark for activities on festive occasions for the children.</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JV shared her view that everyone in education is underpaid, but it is important that we adhere to salary guidelines.</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b/>
                <w:sz w:val="22"/>
                <w:szCs w:val="22"/>
              </w:rPr>
              <w:t>8.4.4 GOVERNORS SCHOOL IMPROVEMENT FUND</w:t>
            </w:r>
          </w:p>
          <w:p>
            <w:pPr>
              <w:ind w:left="360"/>
              <w:contextualSpacing/>
              <w:jc w:val="both"/>
              <w:rPr>
                <w:rFonts w:ascii="Calibri" w:hAnsi="Calibri" w:cs="Arial"/>
                <w:b/>
                <w:sz w:val="22"/>
                <w:szCs w:val="22"/>
              </w:rPr>
            </w:pPr>
          </w:p>
          <w:p>
            <w:pPr>
              <w:rPr>
                <w:rFonts w:ascii="Calibri" w:hAnsi="Calibri" w:cs="Calibri"/>
                <w:sz w:val="22"/>
                <w:szCs w:val="22"/>
              </w:rPr>
            </w:pPr>
            <w:r>
              <w:rPr>
                <w:rFonts w:ascii="Calibri" w:hAnsi="Calibri" w:cs="Calibri"/>
                <w:sz w:val="22"/>
                <w:szCs w:val="22"/>
              </w:rPr>
              <w:t xml:space="preserve">SN reported that the School Improvement Fund had a current balance of £10,034. </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8.5 MONITORING REPORTS</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8.5.1 GOVERNOR MONITORING</w:t>
            </w:r>
          </w:p>
          <w:p>
            <w:pPr>
              <w:ind w:left="360"/>
              <w:contextualSpacing/>
              <w:jc w:val="both"/>
              <w:rPr>
                <w:rFonts w:ascii="Calibri" w:hAnsi="Calibri" w:cs="Arial"/>
                <w:b/>
                <w:sz w:val="22"/>
                <w:szCs w:val="22"/>
              </w:rPr>
            </w:pPr>
          </w:p>
          <w:p>
            <w:pPr>
              <w:rPr>
                <w:rFonts w:ascii="Calibri" w:hAnsi="Calibri" w:cs="Calibri"/>
                <w:b/>
                <w:sz w:val="22"/>
                <w:szCs w:val="22"/>
              </w:rPr>
            </w:pPr>
            <w:r>
              <w:rPr>
                <w:rFonts w:ascii="Calibri" w:hAnsi="Calibri" w:cs="Calibri"/>
                <w:b/>
                <w:sz w:val="22"/>
                <w:szCs w:val="22"/>
              </w:rPr>
              <w:t>Health and Safety (19</w:t>
            </w:r>
            <w:r>
              <w:rPr>
                <w:rFonts w:ascii="Calibri" w:hAnsi="Calibri" w:cs="Calibri"/>
                <w:b/>
                <w:sz w:val="22"/>
                <w:szCs w:val="22"/>
                <w:vertAlign w:val="superscript"/>
              </w:rPr>
              <w:t>th</w:t>
            </w:r>
            <w:r>
              <w:rPr>
                <w:rFonts w:ascii="Calibri" w:hAnsi="Calibri" w:cs="Calibri"/>
                <w:b/>
                <w:sz w:val="22"/>
                <w:szCs w:val="22"/>
              </w:rPr>
              <w:t xml:space="preserve"> May 2022 – SN)</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SN reported that the First Aid policy had been reviewed by IW and SF. Children with specific health needs will each have an Individual Healthcare Plan.</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A premises inspection had been carried out and the 3-5 year plan for premises had been reviewed and priorities identified. These are IT, premises, and grounds. 12/15 have done a survey and suggested that the climbing frame is at the end of its life.</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The Ark has received a visit from the hygiene officer and received the highest rating of five stars.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SN extended his thanks to FK for performing extra duties during Covid and stepping in to help out with Ark. All Governors wished to extend their thanks to FK.</w:t>
            </w:r>
          </w:p>
          <w:p>
            <w:pPr>
              <w:rPr>
                <w:rFonts w:ascii="Calibri" w:hAnsi="Calibri" w:cs="Calibri"/>
                <w:sz w:val="22"/>
                <w:szCs w:val="22"/>
              </w:rPr>
            </w:pPr>
          </w:p>
          <w:p>
            <w:pPr>
              <w:rPr>
                <w:rFonts w:ascii="Calibri" w:hAnsi="Calibri" w:cs="Calibri"/>
                <w:b/>
                <w:sz w:val="22"/>
                <w:szCs w:val="22"/>
              </w:rPr>
            </w:pPr>
            <w:r>
              <w:rPr>
                <w:rFonts w:ascii="Calibri" w:hAnsi="Calibri" w:cs="Calibri"/>
                <w:b/>
                <w:sz w:val="22"/>
                <w:szCs w:val="22"/>
              </w:rPr>
              <w:t>SIAMS (9</w:t>
            </w:r>
            <w:r>
              <w:rPr>
                <w:rFonts w:ascii="Calibri" w:hAnsi="Calibri" w:cs="Calibri"/>
                <w:b/>
                <w:sz w:val="22"/>
                <w:szCs w:val="22"/>
                <w:vertAlign w:val="superscript"/>
              </w:rPr>
              <w:t>th</w:t>
            </w:r>
            <w:r>
              <w:rPr>
                <w:rFonts w:ascii="Calibri" w:hAnsi="Calibri" w:cs="Calibri"/>
                <w:b/>
                <w:sz w:val="22"/>
                <w:szCs w:val="22"/>
              </w:rPr>
              <w:t xml:space="preserve"> June 2022 –KA)</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SM and KA attended the SIAMS monitoring visit. This was led by KB, who talked Governors through all the strands.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KA reported the following observations:</w:t>
            </w:r>
          </w:p>
          <w:p>
            <w:pPr>
              <w:pStyle w:val="ListParagraph"/>
              <w:numPr>
                <w:ilvl w:val="0"/>
                <w:numId w:val="27"/>
              </w:numPr>
              <w:rPr>
                <w:rFonts w:ascii="Calibri" w:hAnsi="Calibri" w:cs="Calibri"/>
                <w:sz w:val="22"/>
                <w:szCs w:val="22"/>
              </w:rPr>
            </w:pPr>
            <w:r>
              <w:rPr>
                <w:rFonts w:ascii="Calibri" w:hAnsi="Calibri" w:cs="Calibri"/>
                <w:sz w:val="22"/>
                <w:szCs w:val="22"/>
              </w:rPr>
              <w:t>The importance of having Eucharist for Year 6 was identified, and getting parental permission for them to take part was discussed.</w:t>
            </w:r>
          </w:p>
          <w:p>
            <w:pPr>
              <w:pStyle w:val="ListParagraph"/>
              <w:numPr>
                <w:ilvl w:val="0"/>
                <w:numId w:val="27"/>
              </w:numPr>
              <w:rPr>
                <w:rFonts w:ascii="Calibri" w:hAnsi="Calibri" w:cs="Calibri"/>
                <w:sz w:val="22"/>
                <w:szCs w:val="22"/>
              </w:rPr>
            </w:pPr>
            <w:r>
              <w:rPr>
                <w:rFonts w:ascii="Calibri" w:hAnsi="Calibri" w:cs="Calibri"/>
                <w:sz w:val="22"/>
                <w:szCs w:val="22"/>
              </w:rPr>
              <w:t>Diversity in worship was explored, as was the possibility of a joint collective worship via Zoom with our link school in Zimbabwe. Governors want to strive for excellence in SIAMS.</w:t>
            </w:r>
          </w:p>
          <w:p>
            <w:pPr>
              <w:pStyle w:val="ListParagraph"/>
              <w:numPr>
                <w:ilvl w:val="0"/>
                <w:numId w:val="27"/>
              </w:numPr>
              <w:rPr>
                <w:rFonts w:ascii="Calibri" w:hAnsi="Calibri" w:cs="Calibri"/>
                <w:sz w:val="22"/>
                <w:szCs w:val="22"/>
              </w:rPr>
            </w:pPr>
            <w:r>
              <w:rPr>
                <w:rFonts w:ascii="Calibri" w:hAnsi="Calibri" w:cs="Calibri"/>
                <w:sz w:val="22"/>
                <w:szCs w:val="22"/>
              </w:rPr>
              <w:t>The re-instatement of peer mediators in Years 5 and 6 was discussed, as was listening time.</w:t>
            </w:r>
          </w:p>
          <w:p>
            <w:pPr>
              <w:pStyle w:val="ListParagraph"/>
              <w:numPr>
                <w:ilvl w:val="0"/>
                <w:numId w:val="27"/>
              </w:numPr>
              <w:rPr>
                <w:rFonts w:ascii="Calibri" w:hAnsi="Calibri" w:cs="Calibri"/>
                <w:sz w:val="22"/>
                <w:szCs w:val="22"/>
              </w:rPr>
            </w:pPr>
            <w:r>
              <w:rPr>
                <w:rFonts w:ascii="Calibri" w:hAnsi="Calibri" w:cs="Calibri"/>
                <w:sz w:val="22"/>
                <w:szCs w:val="22"/>
              </w:rPr>
              <w:t>Since it is no longer possible to visit Kentwyns with the children, it might be appropriate to look for another local group in need of support.</w:t>
            </w:r>
          </w:p>
          <w:p>
            <w:pPr>
              <w:pStyle w:val="ListParagraph"/>
              <w:numPr>
                <w:ilvl w:val="0"/>
                <w:numId w:val="27"/>
              </w:numPr>
              <w:rPr>
                <w:rFonts w:ascii="Calibri" w:hAnsi="Calibri" w:cs="Calibri"/>
                <w:sz w:val="22"/>
                <w:szCs w:val="22"/>
              </w:rPr>
            </w:pPr>
            <w:r>
              <w:rPr>
                <w:rFonts w:ascii="Calibri" w:hAnsi="Calibri" w:cs="Calibri"/>
                <w:sz w:val="22"/>
                <w:szCs w:val="22"/>
              </w:rPr>
              <w:t>The need to grow and nurture the school’s connection with St Peter and St Paul was also discussed.</w:t>
            </w:r>
          </w:p>
          <w:p>
            <w:pPr>
              <w:rPr>
                <w:rFonts w:ascii="Calibri" w:hAnsi="Calibri" w:cs="Calibri"/>
                <w:sz w:val="22"/>
                <w:szCs w:val="22"/>
              </w:rPr>
            </w:pPr>
          </w:p>
          <w:p>
            <w:pPr>
              <w:rPr>
                <w:rFonts w:ascii="Calibri" w:hAnsi="Calibri" w:cs="Calibri"/>
                <w:b/>
                <w:sz w:val="22"/>
                <w:szCs w:val="22"/>
              </w:rPr>
            </w:pPr>
            <w:r>
              <w:rPr>
                <w:rFonts w:ascii="Calibri" w:hAnsi="Calibri" w:cs="Calibri"/>
                <w:b/>
                <w:sz w:val="22"/>
                <w:szCs w:val="22"/>
              </w:rPr>
              <w:t>Safeguarding (9</w:t>
            </w:r>
            <w:r>
              <w:rPr>
                <w:rFonts w:ascii="Calibri" w:hAnsi="Calibri" w:cs="Calibri"/>
                <w:b/>
                <w:sz w:val="22"/>
                <w:szCs w:val="22"/>
                <w:vertAlign w:val="superscript"/>
              </w:rPr>
              <w:t>th</w:t>
            </w:r>
            <w:r>
              <w:rPr>
                <w:rFonts w:ascii="Calibri" w:hAnsi="Calibri" w:cs="Calibri"/>
                <w:b/>
                <w:sz w:val="22"/>
                <w:szCs w:val="22"/>
              </w:rPr>
              <w:t xml:space="preserve"> June 2022 – DM)</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DM reported that all Governors need basic safeguarding training. SF will arrange for new Governors to meet with DM for initial training. All Governors are invited to attend the inset day on 6/6/22 for safeguarding training with Ian McGraw.</w:t>
            </w:r>
          </w:p>
          <w:p>
            <w:pPr>
              <w:rPr>
                <w:rFonts w:ascii="Calibri" w:hAnsi="Calibri" w:cs="Calibri"/>
                <w:sz w:val="22"/>
                <w:szCs w:val="22"/>
              </w:rPr>
            </w:pPr>
          </w:p>
          <w:p>
            <w:pPr>
              <w:rPr>
                <w:rFonts w:ascii="Calibri" w:hAnsi="Calibri" w:cs="Calibri"/>
                <w:b/>
                <w:sz w:val="22"/>
                <w:szCs w:val="22"/>
              </w:rPr>
            </w:pPr>
            <w:r>
              <w:rPr>
                <w:rFonts w:ascii="Calibri" w:hAnsi="Calibri" w:cs="Calibri"/>
                <w:b/>
                <w:sz w:val="22"/>
                <w:szCs w:val="22"/>
              </w:rPr>
              <w:t>Leadership and Management (15</w:t>
            </w:r>
            <w:r>
              <w:rPr>
                <w:rFonts w:ascii="Calibri" w:hAnsi="Calibri" w:cs="Calibri"/>
                <w:b/>
                <w:sz w:val="22"/>
                <w:szCs w:val="22"/>
                <w:vertAlign w:val="superscript"/>
              </w:rPr>
              <w:t>th</w:t>
            </w:r>
            <w:r>
              <w:rPr>
                <w:rFonts w:ascii="Calibri" w:hAnsi="Calibri" w:cs="Calibri"/>
                <w:b/>
                <w:sz w:val="22"/>
                <w:szCs w:val="22"/>
              </w:rPr>
              <w:t xml:space="preserve"> June 2022 –MH)</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MH met with IW. He reported that the school is likely to receive a Section 5 Ofsted visit next year. It is necessary for Governors to look at the Ofsted framework and see what they need to know. There is also a competency framework for Governors.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The National Tuition Programme was discussed as part of the monitoring visit and IW expressed concern over the impact on outcomes.</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IW shared the White Paper. This suggests that all schools should be part of A MAT by 2030. The White Paper is law and is part of the Government’s levelling up strategy. MH advised Governors to read the executive summary. The Diocese has contacted IW to say that meetings will be held about the White Paper in Autumn 2022.</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MH commented that all Governors should be aware of the contents of the White Paper, Green Paper and the Ofsted framework, before we receive an inspection.</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r>
              <w:rPr>
                <w:rFonts w:ascii="Calibri" w:hAnsi="Calibri" w:cs="Arial"/>
                <w:b/>
                <w:sz w:val="22"/>
                <w:szCs w:val="22"/>
              </w:rPr>
              <w:t>8.5.2 BISHOP’S CERTIFICATE REPORTS</w:t>
            </w:r>
          </w:p>
          <w:p>
            <w:pPr>
              <w:ind w:left="360"/>
              <w:contextualSpacing/>
              <w:jc w:val="both"/>
              <w:rPr>
                <w:rFonts w:ascii="Calibri" w:hAnsi="Calibri" w:cs="Arial"/>
                <w:b/>
                <w:sz w:val="22"/>
                <w:szCs w:val="22"/>
              </w:rPr>
            </w:pPr>
          </w:p>
          <w:p>
            <w:pPr>
              <w:pStyle w:val="ListParagraph"/>
              <w:numPr>
                <w:ilvl w:val="0"/>
                <w:numId w:val="28"/>
              </w:numPr>
              <w:rPr>
                <w:rFonts w:ascii="Calibri" w:hAnsi="Calibri"/>
                <w:b/>
                <w:sz w:val="22"/>
                <w:szCs w:val="22"/>
              </w:rPr>
            </w:pPr>
            <w:r>
              <w:rPr>
                <w:rFonts w:ascii="Calibri" w:hAnsi="Calibri"/>
                <w:b/>
                <w:sz w:val="22"/>
                <w:szCs w:val="22"/>
              </w:rPr>
              <w:t>Module 1 Nature, Purpose and Ethos of Church Schools – 12</w:t>
            </w:r>
            <w:r>
              <w:rPr>
                <w:rFonts w:ascii="Calibri" w:hAnsi="Calibri"/>
                <w:b/>
                <w:sz w:val="22"/>
                <w:szCs w:val="22"/>
                <w:vertAlign w:val="superscript"/>
              </w:rPr>
              <w:t>th</w:t>
            </w:r>
            <w:r>
              <w:rPr>
                <w:rFonts w:ascii="Calibri" w:hAnsi="Calibri"/>
                <w:b/>
                <w:sz w:val="22"/>
                <w:szCs w:val="22"/>
              </w:rPr>
              <w:t xml:space="preserve"> October 2021 (RL)</w:t>
            </w:r>
          </w:p>
          <w:p>
            <w:pPr>
              <w:ind w:left="360"/>
              <w:rPr>
                <w:rFonts w:ascii="Calibri" w:hAnsi="Calibri"/>
                <w:sz w:val="22"/>
                <w:szCs w:val="22"/>
              </w:rPr>
            </w:pPr>
            <w:r>
              <w:rPr>
                <w:rFonts w:ascii="Calibri" w:hAnsi="Calibri"/>
                <w:sz w:val="22"/>
                <w:szCs w:val="22"/>
              </w:rPr>
              <w:t>This training focused on the need for a solid ethical basis to pervade everything, from Head to staff and including how the school is governed. Participants discussed what ethical leadership means and looked at a framework for honesty and behaviour. The training emphasised that this behaviour should be expected throughout society, and is what Nutfield Church Primary School should strive for.</w:t>
            </w:r>
          </w:p>
          <w:p>
            <w:pPr>
              <w:ind w:left="360"/>
              <w:rPr>
                <w:rFonts w:ascii="Calibri" w:hAnsi="Calibri"/>
                <w:sz w:val="22"/>
                <w:szCs w:val="22"/>
              </w:rPr>
            </w:pPr>
          </w:p>
          <w:p>
            <w:pPr>
              <w:pStyle w:val="ListParagraph"/>
              <w:numPr>
                <w:ilvl w:val="0"/>
                <w:numId w:val="28"/>
              </w:numPr>
              <w:rPr>
                <w:rFonts w:ascii="Calibri" w:hAnsi="Calibri"/>
                <w:b/>
                <w:sz w:val="22"/>
                <w:szCs w:val="22"/>
              </w:rPr>
            </w:pPr>
            <w:r>
              <w:rPr>
                <w:rFonts w:ascii="Calibri" w:hAnsi="Calibri"/>
                <w:b/>
                <w:sz w:val="22"/>
                <w:szCs w:val="22"/>
              </w:rPr>
              <w:t>Module 2 Admission Policies – 3</w:t>
            </w:r>
            <w:r>
              <w:rPr>
                <w:rFonts w:ascii="Calibri" w:hAnsi="Calibri"/>
                <w:b/>
                <w:sz w:val="22"/>
                <w:szCs w:val="22"/>
                <w:vertAlign w:val="superscript"/>
              </w:rPr>
              <w:t>rd</w:t>
            </w:r>
            <w:r>
              <w:rPr>
                <w:rFonts w:ascii="Calibri" w:hAnsi="Calibri"/>
                <w:b/>
                <w:sz w:val="22"/>
                <w:szCs w:val="22"/>
              </w:rPr>
              <w:t xml:space="preserve"> November 2021 (KA)</w:t>
            </w:r>
          </w:p>
          <w:p>
            <w:pPr>
              <w:ind w:left="360"/>
              <w:rPr>
                <w:rFonts w:ascii="Calibri" w:hAnsi="Calibri"/>
                <w:sz w:val="22"/>
                <w:szCs w:val="22"/>
              </w:rPr>
            </w:pPr>
            <w:r>
              <w:rPr>
                <w:rFonts w:ascii="Calibri" w:hAnsi="Calibri"/>
                <w:sz w:val="22"/>
                <w:szCs w:val="22"/>
              </w:rPr>
              <w:t>KA commented that interaction with Governors from other school on this course made her proud of the standards at Nutfield Church Primary School and of its Governing Body. The course looked at the challenge of balancing community and faith in admissions criteria. It considered the diversity of religions in schools and local communities. The question of whether families are going to a local church to secure a place in a church school was discussed. The discussion concluded that even if this was the case, there is a positive benefit in bringing new families in to church. NCPS admission policy is clear and the criteria can be understood. Governors should be aware of the school admission criteria.</w:t>
            </w:r>
          </w:p>
          <w:p>
            <w:pPr>
              <w:ind w:left="360"/>
              <w:rPr>
                <w:rFonts w:ascii="Calibri" w:hAnsi="Calibri"/>
                <w:sz w:val="22"/>
                <w:szCs w:val="22"/>
              </w:rPr>
            </w:pPr>
          </w:p>
          <w:p>
            <w:pPr>
              <w:pStyle w:val="ListParagraph"/>
              <w:numPr>
                <w:ilvl w:val="0"/>
                <w:numId w:val="28"/>
              </w:numPr>
              <w:rPr>
                <w:rFonts w:ascii="Calibri" w:hAnsi="Calibri"/>
                <w:b/>
                <w:sz w:val="22"/>
                <w:szCs w:val="22"/>
              </w:rPr>
            </w:pPr>
            <w:r>
              <w:rPr>
                <w:rFonts w:ascii="Calibri" w:hAnsi="Calibri"/>
                <w:b/>
                <w:sz w:val="22"/>
                <w:szCs w:val="22"/>
              </w:rPr>
              <w:t>Module 3 Self Evaluation and Inspection – 8</w:t>
            </w:r>
            <w:r>
              <w:rPr>
                <w:rFonts w:ascii="Calibri" w:hAnsi="Calibri"/>
                <w:b/>
                <w:sz w:val="22"/>
                <w:szCs w:val="22"/>
                <w:vertAlign w:val="superscript"/>
              </w:rPr>
              <w:t>th</w:t>
            </w:r>
            <w:r>
              <w:rPr>
                <w:rFonts w:ascii="Calibri" w:hAnsi="Calibri"/>
                <w:b/>
                <w:sz w:val="22"/>
                <w:szCs w:val="22"/>
              </w:rPr>
              <w:t xml:space="preserve"> December 2021(KA)</w:t>
            </w:r>
          </w:p>
          <w:p>
            <w:pPr>
              <w:ind w:left="360"/>
              <w:rPr>
                <w:rFonts w:ascii="Calibri" w:hAnsi="Calibri"/>
                <w:sz w:val="22"/>
                <w:szCs w:val="22"/>
              </w:rPr>
            </w:pPr>
            <w:r>
              <w:rPr>
                <w:rFonts w:ascii="Calibri" w:hAnsi="Calibri"/>
                <w:sz w:val="22"/>
                <w:szCs w:val="22"/>
              </w:rPr>
              <w:t xml:space="preserve">This course asked participants consider the strengths and weaknesses of their school, which were then challenged by the course chair. These could be put in the school’s SDP. All Governors should know how their school teaches reading. School values were discussed, with NCPS representing a good example. The Safeguarding governor should be highly knowledgeable (we have DM!). Governors should be aware how the school is keeping children safe (audits and monitoring). </w:t>
            </w:r>
          </w:p>
          <w:p>
            <w:pPr>
              <w:ind w:left="360"/>
              <w:rPr>
                <w:rFonts w:ascii="Calibri" w:hAnsi="Calibri"/>
                <w:sz w:val="22"/>
                <w:szCs w:val="22"/>
              </w:rPr>
            </w:pPr>
          </w:p>
          <w:p>
            <w:pPr>
              <w:pStyle w:val="ListParagraph"/>
              <w:numPr>
                <w:ilvl w:val="0"/>
                <w:numId w:val="28"/>
              </w:numPr>
              <w:rPr>
                <w:rFonts w:ascii="Calibri" w:hAnsi="Calibri"/>
                <w:b/>
                <w:sz w:val="22"/>
                <w:szCs w:val="22"/>
              </w:rPr>
            </w:pPr>
            <w:r>
              <w:rPr>
                <w:rFonts w:ascii="Calibri" w:hAnsi="Calibri"/>
                <w:b/>
                <w:sz w:val="22"/>
                <w:szCs w:val="22"/>
              </w:rPr>
              <w:t>Module 4 The Curriculum – 9th February 2022(JV)</w:t>
            </w:r>
          </w:p>
          <w:p>
            <w:pPr>
              <w:ind w:left="360"/>
              <w:rPr>
                <w:rFonts w:ascii="Calibri" w:hAnsi="Calibri"/>
                <w:sz w:val="22"/>
                <w:szCs w:val="22"/>
              </w:rPr>
            </w:pPr>
            <w:r>
              <w:rPr>
                <w:rFonts w:ascii="Calibri" w:hAnsi="Calibri"/>
                <w:sz w:val="22"/>
                <w:szCs w:val="22"/>
              </w:rPr>
              <w:t>The curriculum should be designed to prepare pupils for adult life. Quality of Education was discussed in the context of intent, implementation and implication. SIAMS should provide the Christian vision. Non statutory elements such as RE, RHSE and trips should support the curriculum. Governors were asked to consider whether their curriculum reflected their vision and values and, also, how impact is evaluated. Governors were advised that lesson observations and learning walks are about experiencing, not judging. Governors should be aware of how they compare to similar schools, and should be able to evidence the impact of their curriculum through books, pupil voice, etc.</w:t>
            </w:r>
          </w:p>
          <w:p>
            <w:pPr>
              <w:ind w:left="360"/>
              <w:rPr>
                <w:rFonts w:ascii="Calibri" w:hAnsi="Calibri"/>
                <w:sz w:val="22"/>
                <w:szCs w:val="22"/>
              </w:rPr>
            </w:pPr>
          </w:p>
          <w:p>
            <w:pPr>
              <w:pStyle w:val="ListParagraph"/>
              <w:numPr>
                <w:ilvl w:val="0"/>
                <w:numId w:val="28"/>
              </w:numPr>
              <w:rPr>
                <w:rFonts w:ascii="Calibri" w:hAnsi="Calibri"/>
                <w:b/>
                <w:sz w:val="22"/>
                <w:szCs w:val="22"/>
              </w:rPr>
            </w:pPr>
            <w:r>
              <w:rPr>
                <w:rFonts w:ascii="Calibri" w:hAnsi="Calibri"/>
                <w:b/>
                <w:sz w:val="22"/>
                <w:szCs w:val="22"/>
              </w:rPr>
              <w:t>Module 5 Teaching, Learning and Achievement Within The Quality of Education – 9</w:t>
            </w:r>
            <w:r>
              <w:rPr>
                <w:rFonts w:ascii="Calibri" w:hAnsi="Calibri"/>
                <w:b/>
                <w:sz w:val="22"/>
                <w:szCs w:val="22"/>
                <w:vertAlign w:val="superscript"/>
              </w:rPr>
              <w:t>th</w:t>
            </w:r>
            <w:r>
              <w:rPr>
                <w:rFonts w:ascii="Calibri" w:hAnsi="Calibri"/>
                <w:b/>
                <w:sz w:val="22"/>
                <w:szCs w:val="22"/>
              </w:rPr>
              <w:t xml:space="preserve"> March 2022(JV)</w:t>
            </w:r>
          </w:p>
          <w:p>
            <w:pPr>
              <w:ind w:left="360"/>
              <w:rPr>
                <w:rFonts w:ascii="Calibri" w:hAnsi="Calibri"/>
                <w:sz w:val="22"/>
                <w:szCs w:val="22"/>
              </w:rPr>
            </w:pPr>
            <w:r>
              <w:rPr>
                <w:rFonts w:ascii="Calibri" w:hAnsi="Calibri"/>
                <w:sz w:val="22"/>
                <w:szCs w:val="22"/>
              </w:rPr>
              <w:t>Governors were advised that the quality of teaching is the biggest factor in outcomes. They should have a high ambition for all, and be ambitious and broad in addressing gaps. In an inspection, Ofsted will be looking for a best fit approach to judgement, and the judgement for reading is most important. SIAMS provides a vision of leadership, and helps measure the impact of Collective Worship and the effectiveness of R.E.</w:t>
            </w:r>
          </w:p>
          <w:p>
            <w:pPr>
              <w:ind w:left="360"/>
              <w:rPr>
                <w:rFonts w:ascii="Calibri" w:hAnsi="Calibri"/>
                <w:sz w:val="22"/>
                <w:szCs w:val="22"/>
              </w:rPr>
            </w:pPr>
          </w:p>
          <w:p>
            <w:pPr>
              <w:pStyle w:val="ListParagraph"/>
              <w:numPr>
                <w:ilvl w:val="0"/>
                <w:numId w:val="28"/>
              </w:numPr>
              <w:rPr>
                <w:rFonts w:ascii="Calibri" w:hAnsi="Calibri"/>
                <w:b/>
                <w:sz w:val="22"/>
                <w:szCs w:val="22"/>
              </w:rPr>
            </w:pPr>
            <w:r>
              <w:rPr>
                <w:rFonts w:ascii="Calibri" w:hAnsi="Calibri"/>
                <w:b/>
                <w:sz w:val="22"/>
                <w:szCs w:val="22"/>
              </w:rPr>
              <w:t>Module 6 Effective Governance of Church Schools – 20</w:t>
            </w:r>
            <w:r>
              <w:rPr>
                <w:rFonts w:ascii="Calibri" w:hAnsi="Calibri"/>
                <w:b/>
                <w:sz w:val="22"/>
                <w:szCs w:val="22"/>
                <w:vertAlign w:val="superscript"/>
              </w:rPr>
              <w:t>th</w:t>
            </w:r>
            <w:r>
              <w:rPr>
                <w:rFonts w:ascii="Calibri" w:hAnsi="Calibri"/>
                <w:b/>
                <w:sz w:val="22"/>
                <w:szCs w:val="22"/>
              </w:rPr>
              <w:t xml:space="preserve"> April 2022(KA)</w:t>
            </w:r>
          </w:p>
          <w:p>
            <w:pPr>
              <w:ind w:left="360"/>
              <w:rPr>
                <w:rFonts w:ascii="Calibri" w:hAnsi="Calibri"/>
                <w:sz w:val="22"/>
                <w:szCs w:val="22"/>
              </w:rPr>
            </w:pPr>
            <w:r>
              <w:rPr>
                <w:rFonts w:ascii="Calibri" w:hAnsi="Calibri"/>
                <w:sz w:val="22"/>
                <w:szCs w:val="22"/>
              </w:rPr>
              <w:t>This course discussed the key Governor responsibilities; having clarity of vision, ethos and strategic direction, holding the Head Teacher to account and overseeing the financial performance of the school. Governors should be aware of their Code of Conduct, and know their school, data and community. They should have a succession plan in place for key for key roles, such as Chair and Safeguarding Governor. They should ask challenging questions.</w:t>
            </w:r>
          </w:p>
          <w:p>
            <w:pPr>
              <w:ind w:left="360"/>
              <w:rPr>
                <w:rFonts w:ascii="Calibri" w:hAnsi="Calibri"/>
                <w:sz w:val="22"/>
                <w:szCs w:val="22"/>
              </w:rPr>
            </w:pPr>
          </w:p>
          <w:p>
            <w:pPr>
              <w:pStyle w:val="ListParagraph"/>
              <w:numPr>
                <w:ilvl w:val="0"/>
                <w:numId w:val="28"/>
              </w:numPr>
              <w:shd w:val="clear" w:color="auto" w:fill="FFFFFF"/>
              <w:textAlignment w:val="baseline"/>
              <w:rPr>
                <w:rFonts w:ascii="Calibri" w:hAnsi="Calibri" w:cs="Calibri"/>
                <w:b/>
                <w:bCs/>
                <w:color w:val="323130"/>
                <w:sz w:val="22"/>
                <w:szCs w:val="22"/>
              </w:rPr>
            </w:pPr>
            <w:r>
              <w:rPr>
                <w:rFonts w:ascii="Calibri" w:hAnsi="Calibri" w:cs="Calibri"/>
                <w:b/>
                <w:bCs/>
                <w:color w:val="323130"/>
                <w:sz w:val="22"/>
                <w:szCs w:val="22"/>
              </w:rPr>
              <w:t>Module 7 Religious Education – 17</w:t>
            </w:r>
            <w:r>
              <w:rPr>
                <w:rFonts w:ascii="Calibri" w:hAnsi="Calibri" w:cs="Calibri"/>
                <w:b/>
                <w:bCs/>
                <w:color w:val="323130"/>
                <w:sz w:val="22"/>
                <w:szCs w:val="22"/>
                <w:vertAlign w:val="superscript"/>
              </w:rPr>
              <w:t>th</w:t>
            </w:r>
            <w:r>
              <w:rPr>
                <w:rFonts w:ascii="Calibri" w:hAnsi="Calibri" w:cs="Calibri"/>
                <w:b/>
                <w:bCs/>
                <w:color w:val="323130"/>
                <w:sz w:val="22"/>
                <w:szCs w:val="22"/>
              </w:rPr>
              <w:t xml:space="preserve"> May 2022(SN)</w:t>
            </w:r>
          </w:p>
          <w:p>
            <w:pPr>
              <w:shd w:val="clear" w:color="auto" w:fill="FFFFFF"/>
              <w:ind w:left="360"/>
              <w:textAlignment w:val="baseline"/>
              <w:rPr>
                <w:rFonts w:ascii="Calibri" w:hAnsi="Calibri" w:cs="Calibri"/>
                <w:bCs/>
                <w:color w:val="323130"/>
                <w:sz w:val="22"/>
                <w:szCs w:val="22"/>
              </w:rPr>
            </w:pPr>
            <w:r>
              <w:rPr>
                <w:rFonts w:ascii="Calibri" w:hAnsi="Calibri" w:cs="Calibri"/>
                <w:bCs/>
                <w:color w:val="323130"/>
                <w:sz w:val="22"/>
                <w:szCs w:val="22"/>
              </w:rPr>
              <w:t>Governors are responsible for R.E. The Governors have adopted the SDBE curriculum. The school follows Diocesan recommendations on teaching time allocated to R.E. The Statement of Entitlement suggests 5%. NCPS follow Diocesan guidelines and allocate 10% of teaching time to R.E.</w:t>
            </w:r>
          </w:p>
          <w:p>
            <w:pPr>
              <w:shd w:val="clear" w:color="auto" w:fill="FFFFFF"/>
              <w:ind w:left="360"/>
              <w:textAlignment w:val="baseline"/>
              <w:rPr>
                <w:rFonts w:ascii="Calibri" w:hAnsi="Calibri" w:cs="Calibri"/>
                <w:bCs/>
                <w:color w:val="323130"/>
                <w:sz w:val="22"/>
                <w:szCs w:val="22"/>
              </w:rPr>
            </w:pPr>
          </w:p>
          <w:p>
            <w:pPr>
              <w:pStyle w:val="ListParagraph"/>
              <w:numPr>
                <w:ilvl w:val="0"/>
                <w:numId w:val="28"/>
              </w:numPr>
              <w:shd w:val="clear" w:color="auto" w:fill="FFFFFF"/>
              <w:textAlignment w:val="baseline"/>
              <w:rPr>
                <w:rFonts w:ascii="Calibri" w:hAnsi="Calibri" w:cs="Calibri"/>
                <w:b/>
                <w:bCs/>
                <w:color w:val="323130"/>
                <w:sz w:val="22"/>
                <w:szCs w:val="22"/>
              </w:rPr>
            </w:pPr>
            <w:r>
              <w:rPr>
                <w:rFonts w:ascii="Calibri" w:hAnsi="Calibri" w:cs="Calibri"/>
                <w:b/>
                <w:bCs/>
                <w:color w:val="323130"/>
                <w:sz w:val="22"/>
                <w:szCs w:val="22"/>
              </w:rPr>
              <w:t>Module 8 Collective Worship – 25</w:t>
            </w:r>
            <w:r>
              <w:rPr>
                <w:rFonts w:ascii="Calibri" w:hAnsi="Calibri" w:cs="Calibri"/>
                <w:b/>
                <w:bCs/>
                <w:color w:val="323130"/>
                <w:sz w:val="22"/>
                <w:szCs w:val="22"/>
                <w:vertAlign w:val="superscript"/>
              </w:rPr>
              <w:t>th</w:t>
            </w:r>
            <w:r>
              <w:rPr>
                <w:rFonts w:ascii="Calibri" w:hAnsi="Calibri" w:cs="Calibri"/>
                <w:b/>
                <w:bCs/>
                <w:color w:val="323130"/>
                <w:sz w:val="22"/>
                <w:szCs w:val="22"/>
              </w:rPr>
              <w:t xml:space="preserve"> May 2022(Rev. Len)</w:t>
            </w:r>
          </w:p>
          <w:p>
            <w:pPr>
              <w:shd w:val="clear" w:color="auto" w:fill="FFFFFF"/>
              <w:ind w:left="360"/>
              <w:textAlignment w:val="baseline"/>
              <w:rPr>
                <w:rFonts w:ascii="Calibri" w:hAnsi="Calibri" w:cs="Calibri"/>
                <w:bCs/>
                <w:color w:val="323130"/>
                <w:sz w:val="22"/>
                <w:szCs w:val="22"/>
              </w:rPr>
            </w:pPr>
            <w:r>
              <w:rPr>
                <w:rFonts w:ascii="Calibri" w:hAnsi="Calibri" w:cs="Calibri"/>
                <w:bCs/>
                <w:color w:val="323130"/>
                <w:sz w:val="22"/>
                <w:szCs w:val="22"/>
              </w:rPr>
              <w:t>Collective Worship is a legal requirement in church schools and should occupy a distinct period in the school day. It should be organised to reflect the liturgical structure of the church. It is distinctive to R.E in that it is about encountering God, rather than learning about God. It needs to be inclusive. The training recommended that schools have a faith group made up of staff, parents and clergy. Feedback about Collective Worship can be collected from children and staff.</w:t>
            </w:r>
          </w:p>
          <w:p>
            <w:pPr>
              <w:shd w:val="clear" w:color="auto" w:fill="FFFFFF"/>
              <w:ind w:left="360"/>
              <w:textAlignment w:val="baseline"/>
              <w:rPr>
                <w:rFonts w:ascii="Calibri" w:hAnsi="Calibri" w:cs="Calibri"/>
                <w:bCs/>
                <w:color w:val="323130"/>
                <w:sz w:val="22"/>
                <w:szCs w:val="22"/>
              </w:rPr>
            </w:pPr>
          </w:p>
          <w:p>
            <w:pPr>
              <w:pStyle w:val="ListParagraph"/>
              <w:numPr>
                <w:ilvl w:val="0"/>
                <w:numId w:val="28"/>
              </w:numPr>
              <w:shd w:val="clear" w:color="auto" w:fill="FFFFFF"/>
              <w:textAlignment w:val="baseline"/>
              <w:rPr>
                <w:rFonts w:ascii="Calibri" w:hAnsi="Calibri" w:cs="Calibri"/>
                <w:b/>
                <w:bCs/>
                <w:color w:val="323130"/>
                <w:sz w:val="22"/>
                <w:szCs w:val="22"/>
              </w:rPr>
            </w:pPr>
            <w:r>
              <w:rPr>
                <w:rFonts w:ascii="Calibri" w:hAnsi="Calibri" w:cs="Calibri"/>
                <w:b/>
                <w:bCs/>
                <w:color w:val="323130"/>
                <w:sz w:val="22"/>
                <w:szCs w:val="22"/>
              </w:rPr>
              <w:t>Module 9 School Buildings-Governors’ Responsibilities – 8</w:t>
            </w:r>
            <w:r>
              <w:rPr>
                <w:rFonts w:ascii="Calibri" w:hAnsi="Calibri" w:cs="Calibri"/>
                <w:b/>
                <w:bCs/>
                <w:color w:val="323130"/>
                <w:sz w:val="22"/>
                <w:szCs w:val="22"/>
                <w:vertAlign w:val="superscript"/>
              </w:rPr>
              <w:t>th</w:t>
            </w:r>
            <w:r>
              <w:rPr>
                <w:rFonts w:ascii="Calibri" w:hAnsi="Calibri" w:cs="Calibri"/>
                <w:b/>
                <w:bCs/>
                <w:color w:val="323130"/>
                <w:sz w:val="22"/>
                <w:szCs w:val="22"/>
              </w:rPr>
              <w:t xml:space="preserve"> June 2022(MH)</w:t>
            </w:r>
          </w:p>
          <w:p>
            <w:pPr>
              <w:shd w:val="clear" w:color="auto" w:fill="FFFFFF"/>
              <w:ind w:left="360"/>
              <w:textAlignment w:val="baseline"/>
              <w:rPr>
                <w:rFonts w:ascii="Calibri" w:hAnsi="Calibri" w:cs="Calibri"/>
                <w:bCs/>
                <w:color w:val="323130"/>
                <w:sz w:val="22"/>
                <w:szCs w:val="22"/>
              </w:rPr>
            </w:pPr>
            <w:r>
              <w:rPr>
                <w:rFonts w:ascii="Calibri" w:hAnsi="Calibri" w:cs="Calibri"/>
                <w:bCs/>
                <w:color w:val="323130"/>
                <w:sz w:val="22"/>
                <w:szCs w:val="22"/>
              </w:rPr>
              <w:t>Due to time constraints, this module will be reported inFGB2 in September 2022.</w:t>
            </w:r>
          </w:p>
          <w:p>
            <w:pPr>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Governors were asked to submit the slides from their sessions to SF who will keep a central training log and also collate them on the Governors’ microsite.</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rPr>
                <w:rFonts w:ascii="Calibri" w:hAnsi="Calibri"/>
                <w:b/>
                <w:sz w:val="22"/>
                <w:szCs w:val="22"/>
              </w:rPr>
            </w:pPr>
          </w:p>
          <w:p>
            <w:pPr>
              <w:jc w:val="center"/>
              <w:rPr>
                <w:rFonts w:ascii="Calibri" w:hAnsi="Calibri"/>
                <w:b/>
                <w:sz w:val="22"/>
                <w:szCs w:val="22"/>
              </w:rPr>
            </w:pPr>
            <w:r>
              <w:rPr>
                <w:rFonts w:ascii="Calibri" w:hAnsi="Calibri"/>
                <w:b/>
                <w:sz w:val="22"/>
                <w:szCs w:val="22"/>
              </w:rPr>
              <w:t>SF</w:t>
            </w: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RISK ASSESSMENTS</w:t>
            </w:r>
          </w:p>
          <w:p>
            <w:pPr>
              <w:ind w:left="360"/>
              <w:contextualSpacing/>
              <w:jc w:val="both"/>
              <w:rPr>
                <w:rFonts w:ascii="Calibri" w:hAnsi="Calibri" w:cs="Arial"/>
                <w:sz w:val="22"/>
                <w:szCs w:val="22"/>
              </w:rPr>
            </w:pPr>
          </w:p>
          <w:p>
            <w:pPr>
              <w:ind w:left="360"/>
              <w:contextualSpacing/>
              <w:jc w:val="both"/>
              <w:rPr>
                <w:rFonts w:ascii="Calibri" w:hAnsi="Calibri" w:cs="Arial"/>
                <w:b/>
                <w:sz w:val="22"/>
                <w:szCs w:val="22"/>
              </w:rPr>
            </w:pPr>
            <w:r>
              <w:rPr>
                <w:rFonts w:ascii="Calibri" w:hAnsi="Calibri" w:cs="Arial"/>
                <w:sz w:val="22"/>
                <w:szCs w:val="22"/>
              </w:rPr>
              <w:t>Yr 6 Residential: High Ashurst/Thames Young Mariners (Monday 12</w:t>
            </w:r>
            <w:r>
              <w:rPr>
                <w:rFonts w:ascii="Calibri" w:hAnsi="Calibri" w:cs="Arial"/>
                <w:sz w:val="22"/>
                <w:szCs w:val="22"/>
                <w:vertAlign w:val="superscript"/>
              </w:rPr>
              <w:t>th</w:t>
            </w:r>
            <w:r>
              <w:rPr>
                <w:rFonts w:ascii="Calibri" w:hAnsi="Calibri" w:cs="Arial"/>
                <w:sz w:val="22"/>
                <w:szCs w:val="22"/>
              </w:rPr>
              <w:t xml:space="preserve"> to Friday 16</w:t>
            </w:r>
            <w:r>
              <w:rPr>
                <w:rFonts w:ascii="Calibri" w:hAnsi="Calibri" w:cs="Arial"/>
                <w:sz w:val="22"/>
                <w:szCs w:val="22"/>
                <w:vertAlign w:val="superscript"/>
              </w:rPr>
              <w:t>th</w:t>
            </w:r>
            <w:r>
              <w:rPr>
                <w:rFonts w:ascii="Calibri" w:hAnsi="Calibri" w:cs="Arial"/>
                <w:sz w:val="22"/>
                <w:szCs w:val="22"/>
              </w:rPr>
              <w:t xml:space="preserve"> September 2022)</w:t>
            </w:r>
          </w:p>
          <w:p>
            <w:pPr>
              <w:ind w:left="360"/>
              <w:contextualSpacing/>
              <w:jc w:val="both"/>
              <w:rPr>
                <w:rFonts w:ascii="Calibri" w:hAnsi="Calibri" w:cs="Arial"/>
                <w:b/>
                <w:sz w:val="22"/>
                <w:szCs w:val="22"/>
              </w:rPr>
            </w:pPr>
            <w:r>
              <w:rPr>
                <w:rFonts w:ascii="Calibri" w:hAnsi="Calibri" w:cs="Arial"/>
                <w:sz w:val="22"/>
                <w:szCs w:val="22"/>
              </w:rPr>
              <w:t>The risk assessment has been signed by the class teacher, EVC lead, Headteacher and SN (Chair of Governors). It has been uploaded to ‘EVOLVE’ (LA).</w:t>
            </w:r>
          </w:p>
          <w:p>
            <w:pPr>
              <w:ind w:left="360"/>
              <w:contextualSpacing/>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POLICIES</w:t>
            </w:r>
          </w:p>
          <w:p>
            <w:pPr>
              <w:ind w:left="360"/>
              <w:contextualSpacing/>
              <w:jc w:val="both"/>
              <w:rPr>
                <w:rFonts w:ascii="Calibri" w:hAnsi="Calibri" w:cs="Arial"/>
                <w:sz w:val="22"/>
                <w:szCs w:val="22"/>
              </w:rPr>
            </w:pPr>
          </w:p>
          <w:p>
            <w:pPr>
              <w:rPr>
                <w:rFonts w:cstheme="minorHAnsi"/>
              </w:rPr>
            </w:pPr>
            <w:r>
              <w:rPr>
                <w:rFonts w:ascii="Calibri" w:hAnsi="Calibri" w:cs="Calibri"/>
                <w:sz w:val="22"/>
                <w:szCs w:val="22"/>
              </w:rPr>
              <w:t>The following statutory policies were approved by Governors</w:t>
            </w:r>
            <w:r>
              <w:rPr>
                <w:rFonts w:cstheme="minorHAnsi"/>
              </w:rPr>
              <w:t>:</w:t>
            </w:r>
          </w:p>
          <w:p>
            <w:pPr>
              <w:rPr>
                <w:rFonts w:cstheme="minorHAnsi"/>
              </w:rPr>
            </w:pPr>
          </w:p>
          <w:p>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Allegations of Abuse Against Staff Policy (proposed SM, seconded DM)</w:t>
            </w:r>
          </w:p>
          <w:p>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Charging and Remissions Policy (proposed LC, seconded MH)</w:t>
            </w:r>
          </w:p>
          <w:p>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Data Protection Policy (proposed SM, seconded DM)</w:t>
            </w:r>
          </w:p>
          <w:p>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Exclusions Policy (proposed KA, seconded LC)</w:t>
            </w:r>
          </w:p>
          <w:p>
            <w:pPr>
              <w:pStyle w:val="NoSpacing"/>
              <w:numPr>
                <w:ilvl w:val="0"/>
                <w:numId w:val="2"/>
              </w:numPr>
              <w:rPr>
                <w:rFonts w:asciiTheme="minorHAnsi" w:hAnsiTheme="minorHAnsi" w:cstheme="minorHAnsi"/>
                <w:sz w:val="22"/>
                <w:szCs w:val="22"/>
              </w:rPr>
            </w:pPr>
            <w:r>
              <w:rPr>
                <w:rFonts w:asciiTheme="minorHAnsi" w:hAnsiTheme="minorHAnsi" w:cstheme="minorHAnsi"/>
                <w:sz w:val="22"/>
                <w:szCs w:val="22"/>
              </w:rPr>
              <w:t>Early Years Foundation Stage Policy (proposed JV, seconded SM)</w:t>
            </w:r>
          </w:p>
          <w:p>
            <w:pPr>
              <w:pStyle w:val="NoSpacing"/>
              <w:numPr>
                <w:ilvl w:val="0"/>
                <w:numId w:val="2"/>
              </w:numPr>
              <w:rPr>
                <w:rFonts w:cstheme="minorHAnsi"/>
              </w:rPr>
            </w:pPr>
            <w:r>
              <w:rPr>
                <w:rFonts w:asciiTheme="minorHAnsi" w:hAnsiTheme="minorHAnsi" w:cstheme="minorHAnsi"/>
                <w:sz w:val="22"/>
                <w:szCs w:val="22"/>
              </w:rPr>
              <w:t>Governors’ Allowances and Expenses Policy (proposed LC, seconded SM)</w:t>
            </w:r>
          </w:p>
          <w:p>
            <w:pPr>
              <w:ind w:left="360"/>
              <w:contextualSpacing/>
              <w:jc w:val="both"/>
              <w:rPr>
                <w:rFonts w:ascii="Calibri" w:hAnsi="Calibri" w:cs="Arial"/>
                <w:b/>
                <w:sz w:val="22"/>
                <w:szCs w:val="22"/>
              </w:rPr>
            </w:pPr>
          </w:p>
          <w:p>
            <w:pPr>
              <w:ind w:left="360"/>
              <w:contextualSpacing/>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p>
          <w:p>
            <w:pPr>
              <w:ind w:left="360"/>
              <w:contextualSpacing/>
              <w:jc w:val="both"/>
              <w:rPr>
                <w:rFonts w:ascii="Calibri" w:hAnsi="Calibri" w:cs="Arial"/>
                <w:b/>
                <w:sz w:val="22"/>
                <w:szCs w:val="22"/>
              </w:rPr>
            </w:pPr>
          </w:p>
          <w:p>
            <w:pPr>
              <w:rPr>
                <w:rFonts w:ascii="Calibri" w:hAnsi="Calibri" w:cs="Calibri"/>
                <w:sz w:val="22"/>
                <w:szCs w:val="22"/>
              </w:rPr>
            </w:pPr>
            <w:r>
              <w:rPr>
                <w:rFonts w:ascii="Calibri" w:hAnsi="Calibri" w:cs="Calibri"/>
                <w:sz w:val="22"/>
                <w:szCs w:val="22"/>
              </w:rPr>
              <w:t>SN extended his thanks to Governors for the meeting.</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IW echoed the thanks for Governors support and also for their attendance at the Bishop’s Certificate sessions. This will provide evidence of Governors commitment to leadership for Ofsted.</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Thanks were also extended to Rev. Phe for being a Governor at Nutfield Church Primary School and Governors wish her well in her new role.</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Governors collectively extended thanks to the teaching staff for an incredible year.</w:t>
            </w:r>
          </w:p>
          <w:p>
            <w:pPr>
              <w:ind w:left="360"/>
              <w:contextualSpacing/>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tc>
      </w:tr>
      <w:tr>
        <w:tc>
          <w:tcPr>
            <w:tcW w:w="9577" w:type="dxa"/>
            <w:shd w:val="clear" w:color="auto" w:fill="auto"/>
          </w:tcPr>
          <w:p>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pPr>
              <w:ind w:left="360"/>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There were no Part II items</w:t>
            </w:r>
          </w:p>
          <w:p>
            <w:pPr>
              <w:ind w:left="360"/>
              <w:contextualSpacing/>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tc>
      </w:tr>
    </w:tbl>
    <w:p>
      <w:pPr>
        <w:tabs>
          <w:tab w:val="num" w:pos="644"/>
        </w:tabs>
        <w:contextualSpacing/>
        <w:jc w:val="both"/>
        <w:rPr>
          <w:rFonts w:ascii="Calibri" w:hAnsi="Calibri" w:cs="Calibri"/>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r>
        <w:rPr>
          <w:rFonts w:ascii="Calibri" w:hAnsi="Calibri" w:cs="Arial"/>
          <w:b/>
          <w:sz w:val="22"/>
          <w:szCs w:val="22"/>
        </w:rPr>
        <w:t xml:space="preserve">FGB MEETINGS 2021/22 </w:t>
      </w:r>
    </w:p>
    <w:p>
      <w:pPr>
        <w:rPr>
          <w:rFonts w:ascii="Calibri" w:hAnsi="Calibri" w:cs="Arial"/>
          <w:b/>
          <w:sz w:val="22"/>
          <w:szCs w:val="22"/>
        </w:rPr>
      </w:pPr>
    </w:p>
    <w:p>
      <w:pPr>
        <w:jc w:val="center"/>
        <w:rPr>
          <w:rFonts w:ascii="Calibri" w:hAnsi="Calibri" w:cs="Arial"/>
          <w:b/>
          <w:sz w:val="22"/>
          <w:szCs w:val="22"/>
          <w:u w:val="single"/>
        </w:rPr>
      </w:pPr>
      <w:r>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977"/>
      </w:tblGrid>
      <w:tr>
        <w:trPr>
          <w:trHeight w:val="538"/>
        </w:trPr>
        <w:tc>
          <w:tcPr>
            <w:tcW w:w="3114" w:type="dxa"/>
            <w:shd w:val="clear" w:color="auto" w:fill="auto"/>
          </w:tcPr>
          <w:p>
            <w:pPr>
              <w:jc w:val="center"/>
              <w:rPr>
                <w:rFonts w:ascii="Calibri" w:hAnsi="Calibri"/>
                <w:b/>
                <w:sz w:val="22"/>
                <w:szCs w:val="22"/>
              </w:rPr>
            </w:pPr>
            <w:r>
              <w:rPr>
                <w:rFonts w:ascii="Calibri" w:hAnsi="Calibri"/>
                <w:b/>
                <w:sz w:val="22"/>
                <w:szCs w:val="22"/>
              </w:rPr>
              <w:t>Autumn 2021 Meeting 1</w:t>
            </w:r>
          </w:p>
          <w:p>
            <w:pPr>
              <w:jc w:val="center"/>
              <w:rPr>
                <w:rFonts w:ascii="Calibri" w:hAnsi="Calibri"/>
                <w:b/>
                <w:sz w:val="22"/>
                <w:szCs w:val="22"/>
              </w:rPr>
            </w:pPr>
            <w:r>
              <w:rPr>
                <w:rFonts w:ascii="Calibri" w:hAnsi="Calibri"/>
                <w:b/>
                <w:sz w:val="22"/>
                <w:szCs w:val="22"/>
              </w:rPr>
              <w:t>Business Meeting</w:t>
            </w:r>
          </w:p>
          <w:p>
            <w:pPr>
              <w:jc w:val="center"/>
              <w:rPr>
                <w:rFonts w:ascii="Calibri" w:hAnsi="Calibri"/>
                <w:b/>
                <w:sz w:val="22"/>
                <w:szCs w:val="22"/>
              </w:rPr>
            </w:pPr>
            <w:r>
              <w:rPr>
                <w:rFonts w:ascii="Calibri" w:hAnsi="Calibri"/>
                <w:b/>
                <w:sz w:val="22"/>
                <w:szCs w:val="22"/>
              </w:rPr>
              <w:t>Wed, 29</w:t>
            </w:r>
            <w:r>
              <w:rPr>
                <w:rFonts w:ascii="Calibri" w:hAnsi="Calibri"/>
                <w:b/>
                <w:sz w:val="22"/>
                <w:szCs w:val="22"/>
                <w:vertAlign w:val="superscript"/>
              </w:rPr>
              <w:t>th</w:t>
            </w:r>
            <w:r>
              <w:rPr>
                <w:rFonts w:ascii="Calibri" w:hAnsi="Calibri"/>
                <w:b/>
                <w:sz w:val="22"/>
                <w:szCs w:val="22"/>
              </w:rPr>
              <w:t xml:space="preserve"> September 2021</w:t>
            </w:r>
          </w:p>
          <w:p>
            <w:pPr>
              <w:jc w:val="center"/>
              <w:rPr>
                <w:rFonts w:ascii="Calibri" w:hAnsi="Calibri"/>
                <w:b/>
                <w:sz w:val="22"/>
                <w:szCs w:val="22"/>
              </w:rPr>
            </w:pPr>
            <w:r>
              <w:rPr>
                <w:rFonts w:ascii="Calibri" w:hAnsi="Calibri"/>
                <w:b/>
                <w:sz w:val="22"/>
                <w:szCs w:val="22"/>
              </w:rPr>
              <w:t>6.00 – 8.00 pm</w:t>
            </w:r>
          </w:p>
        </w:tc>
        <w:tc>
          <w:tcPr>
            <w:tcW w:w="3260" w:type="dxa"/>
            <w:shd w:val="clear" w:color="auto" w:fill="auto"/>
          </w:tcPr>
          <w:p>
            <w:pPr>
              <w:jc w:val="center"/>
              <w:rPr>
                <w:rFonts w:ascii="Calibri" w:hAnsi="Calibri"/>
                <w:b/>
                <w:sz w:val="22"/>
                <w:szCs w:val="22"/>
              </w:rPr>
            </w:pPr>
            <w:r>
              <w:rPr>
                <w:rFonts w:ascii="Calibri" w:hAnsi="Calibri"/>
                <w:b/>
                <w:sz w:val="22"/>
                <w:szCs w:val="22"/>
              </w:rPr>
              <w:t>Spring 2022 (In Summer) Meeting 3</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Thurs. 28</w:t>
            </w:r>
            <w:r>
              <w:rPr>
                <w:rFonts w:ascii="Calibri" w:hAnsi="Calibri"/>
                <w:b/>
                <w:sz w:val="22"/>
                <w:szCs w:val="22"/>
                <w:vertAlign w:val="superscript"/>
              </w:rPr>
              <w:t>th</w:t>
            </w:r>
            <w:r>
              <w:rPr>
                <w:rFonts w:ascii="Calibri" w:hAnsi="Calibri"/>
                <w:b/>
                <w:sz w:val="22"/>
                <w:szCs w:val="22"/>
              </w:rPr>
              <w:t xml:space="preserve"> April 2022</w:t>
            </w:r>
          </w:p>
          <w:p>
            <w:pPr>
              <w:jc w:val="center"/>
              <w:rPr>
                <w:rFonts w:ascii="Calibri" w:hAnsi="Calibri"/>
                <w:sz w:val="22"/>
                <w:szCs w:val="22"/>
              </w:rPr>
            </w:pPr>
            <w:r>
              <w:rPr>
                <w:rFonts w:ascii="Calibri" w:hAnsi="Calibri"/>
                <w:b/>
                <w:sz w:val="22"/>
                <w:szCs w:val="22"/>
              </w:rPr>
              <w:t>6.00 – 8.00 pm</w:t>
            </w:r>
          </w:p>
        </w:tc>
        <w:tc>
          <w:tcPr>
            <w:tcW w:w="2977" w:type="dxa"/>
            <w:shd w:val="clear" w:color="auto" w:fill="auto"/>
          </w:tcPr>
          <w:p>
            <w:pPr>
              <w:jc w:val="center"/>
              <w:rPr>
                <w:rFonts w:ascii="Calibri" w:hAnsi="Calibri"/>
                <w:b/>
                <w:sz w:val="22"/>
                <w:szCs w:val="22"/>
              </w:rPr>
            </w:pPr>
            <w:r>
              <w:rPr>
                <w:rFonts w:ascii="Calibri" w:hAnsi="Calibri"/>
                <w:b/>
                <w:sz w:val="22"/>
                <w:szCs w:val="22"/>
              </w:rPr>
              <w:t>Summer 2022 Meeting 4</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Thurs, 7</w:t>
            </w:r>
            <w:r>
              <w:rPr>
                <w:rFonts w:ascii="Calibri" w:hAnsi="Calibri"/>
                <w:b/>
                <w:sz w:val="22"/>
                <w:szCs w:val="22"/>
                <w:vertAlign w:val="superscript"/>
              </w:rPr>
              <w:t>th</w:t>
            </w:r>
            <w:r>
              <w:rPr>
                <w:rFonts w:ascii="Calibri" w:hAnsi="Calibri"/>
                <w:b/>
                <w:sz w:val="22"/>
                <w:szCs w:val="22"/>
              </w:rPr>
              <w:t xml:space="preserve"> July 2022</w:t>
            </w:r>
          </w:p>
          <w:p>
            <w:pPr>
              <w:jc w:val="center"/>
              <w:rPr>
                <w:rFonts w:ascii="Calibri" w:hAnsi="Calibri"/>
                <w:sz w:val="22"/>
                <w:szCs w:val="22"/>
              </w:rPr>
            </w:pPr>
            <w:r>
              <w:rPr>
                <w:rFonts w:ascii="Calibri" w:hAnsi="Calibri"/>
                <w:b/>
                <w:sz w:val="22"/>
                <w:szCs w:val="22"/>
              </w:rPr>
              <w:t>6.00 – 8.00 pm</w:t>
            </w:r>
          </w:p>
        </w:tc>
      </w:tr>
      <w:tr>
        <w:trPr>
          <w:trHeight w:val="538"/>
        </w:trPr>
        <w:tc>
          <w:tcPr>
            <w:tcW w:w="3114" w:type="dxa"/>
            <w:shd w:val="clear" w:color="auto" w:fill="auto"/>
          </w:tcPr>
          <w:p>
            <w:pPr>
              <w:jc w:val="center"/>
              <w:rPr>
                <w:rFonts w:ascii="Calibri" w:hAnsi="Calibri"/>
                <w:b/>
                <w:sz w:val="22"/>
                <w:szCs w:val="22"/>
              </w:rPr>
            </w:pPr>
            <w:r>
              <w:rPr>
                <w:rFonts w:ascii="Calibri" w:hAnsi="Calibri"/>
                <w:b/>
                <w:sz w:val="22"/>
                <w:szCs w:val="22"/>
              </w:rPr>
              <w:t>Autumn 2021 Meeting 2</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Wed, 24</w:t>
            </w:r>
            <w:r>
              <w:rPr>
                <w:rFonts w:ascii="Calibri" w:hAnsi="Calibri"/>
                <w:b/>
                <w:sz w:val="22"/>
                <w:szCs w:val="22"/>
                <w:vertAlign w:val="superscript"/>
              </w:rPr>
              <w:t>th</w:t>
            </w:r>
            <w:r>
              <w:rPr>
                <w:rFonts w:ascii="Calibri" w:hAnsi="Calibri"/>
                <w:b/>
                <w:sz w:val="22"/>
                <w:szCs w:val="22"/>
              </w:rPr>
              <w:t xml:space="preserve"> November 2021</w:t>
            </w:r>
          </w:p>
          <w:p>
            <w:pPr>
              <w:jc w:val="center"/>
              <w:rPr>
                <w:rFonts w:ascii="Calibri" w:hAnsi="Calibri"/>
                <w:b/>
                <w:sz w:val="22"/>
                <w:szCs w:val="22"/>
              </w:rPr>
            </w:pPr>
            <w:r>
              <w:rPr>
                <w:rFonts w:ascii="Calibri" w:hAnsi="Calibri"/>
                <w:b/>
                <w:sz w:val="22"/>
                <w:szCs w:val="22"/>
              </w:rPr>
              <w:t>6.00 – 8.00 pm</w:t>
            </w:r>
          </w:p>
        </w:tc>
        <w:tc>
          <w:tcPr>
            <w:tcW w:w="3260" w:type="dxa"/>
            <w:shd w:val="clear" w:color="auto" w:fill="auto"/>
          </w:tcPr>
          <w:p>
            <w:pPr>
              <w:jc w:val="center"/>
              <w:rPr>
                <w:rFonts w:ascii="Calibri" w:hAnsi="Calibri"/>
                <w:sz w:val="22"/>
                <w:szCs w:val="22"/>
              </w:rPr>
            </w:pPr>
          </w:p>
        </w:tc>
        <w:tc>
          <w:tcPr>
            <w:tcW w:w="2977" w:type="dxa"/>
            <w:shd w:val="clear" w:color="auto" w:fill="auto"/>
          </w:tcPr>
          <w:p>
            <w:pPr>
              <w:jc w:val="center"/>
              <w:rPr>
                <w:rFonts w:ascii="Calibri" w:hAnsi="Calibri"/>
                <w:sz w:val="22"/>
                <w:szCs w:val="22"/>
              </w:rPr>
            </w:pPr>
          </w:p>
        </w:tc>
      </w:tr>
    </w:tbl>
    <w:p>
      <w:pPr>
        <w:rPr>
          <w:rFonts w:ascii="Calibri" w:hAnsi="Calibri"/>
          <w:b/>
          <w:sz w:val="22"/>
          <w:szCs w:val="22"/>
        </w:rPr>
      </w:pPr>
    </w:p>
    <w:p>
      <w:pPr>
        <w:rPr>
          <w:rFonts w:ascii="Calibri" w:hAnsi="Calibri"/>
          <w:b/>
          <w:sz w:val="22"/>
          <w:szCs w:val="22"/>
        </w:rPr>
      </w:pPr>
    </w:p>
    <w:p>
      <w:pPr>
        <w:rPr>
          <w:rFonts w:ascii="Calibri" w:hAnsi="Calibri"/>
          <w:b/>
          <w:sz w:val="22"/>
          <w:szCs w:val="22"/>
        </w:rPr>
      </w:pPr>
      <w:r>
        <w:rPr>
          <w:rFonts w:ascii="Calibri" w:hAnsi="Calibri"/>
          <w:b/>
          <w:sz w:val="22"/>
          <w:szCs w:val="22"/>
        </w:rPr>
        <w:t>FINANCE WORKING PARTY MEETINGS 2021/2022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835"/>
      </w:tblGrid>
      <w:tr>
        <w:tc>
          <w:tcPr>
            <w:tcW w:w="3114" w:type="dxa"/>
            <w:tcBorders>
              <w:top w:val="single" w:sz="4" w:space="0" w:color="auto"/>
              <w:left w:val="single" w:sz="4" w:space="0" w:color="auto"/>
              <w:bottom w:val="single" w:sz="4" w:space="0" w:color="auto"/>
              <w:right w:val="single" w:sz="4" w:space="0" w:color="auto"/>
            </w:tcBorders>
          </w:tcPr>
          <w:p>
            <w:pPr>
              <w:tabs>
                <w:tab w:val="num" w:pos="644"/>
              </w:tabs>
              <w:contextualSpacing/>
              <w:jc w:val="center"/>
              <w:rPr>
                <w:rFonts w:ascii="Calibri" w:hAnsi="Calibri" w:cs="Arial"/>
                <w:b/>
                <w:sz w:val="22"/>
                <w:szCs w:val="22"/>
              </w:rPr>
            </w:pPr>
            <w:r>
              <w:rPr>
                <w:rFonts w:ascii="Calibri" w:hAnsi="Calibri" w:cs="Arial"/>
                <w:b/>
                <w:sz w:val="22"/>
                <w:szCs w:val="22"/>
              </w:rPr>
              <w:t>Autumn 2021</w:t>
            </w:r>
          </w:p>
          <w:p>
            <w:pPr>
              <w:tabs>
                <w:tab w:val="num" w:pos="644"/>
              </w:tabs>
              <w:contextualSpacing/>
              <w:jc w:val="center"/>
              <w:rPr>
                <w:rFonts w:ascii="Calibri" w:hAnsi="Calibri" w:cs="Arial"/>
                <w:b/>
                <w:sz w:val="22"/>
                <w:szCs w:val="22"/>
              </w:rPr>
            </w:pPr>
            <w:r>
              <w:rPr>
                <w:rFonts w:ascii="Calibri" w:hAnsi="Calibri" w:cs="Arial"/>
                <w:b/>
                <w:sz w:val="22"/>
                <w:szCs w:val="22"/>
              </w:rPr>
              <w:t>Thursday 18</w:t>
            </w:r>
            <w:r>
              <w:rPr>
                <w:rFonts w:ascii="Calibri" w:hAnsi="Calibri" w:cs="Arial"/>
                <w:b/>
                <w:sz w:val="22"/>
                <w:szCs w:val="22"/>
                <w:vertAlign w:val="superscript"/>
              </w:rPr>
              <w:t>th</w:t>
            </w:r>
            <w:r>
              <w:rPr>
                <w:rFonts w:ascii="Calibri" w:hAnsi="Calibri" w:cs="Arial"/>
                <w:b/>
                <w:sz w:val="22"/>
                <w:szCs w:val="22"/>
              </w:rPr>
              <w:t xml:space="preserve"> November 2021</w:t>
            </w:r>
          </w:p>
          <w:p>
            <w:pPr>
              <w:tabs>
                <w:tab w:val="num" w:pos="644"/>
              </w:tabs>
              <w:contextualSpacing/>
              <w:jc w:val="center"/>
              <w:rPr>
                <w:rFonts w:ascii="Calibri" w:hAnsi="Calibri" w:cs="Arial"/>
                <w:b/>
                <w:sz w:val="22"/>
                <w:szCs w:val="22"/>
              </w:rPr>
            </w:pPr>
            <w:r>
              <w:rPr>
                <w:rFonts w:ascii="Calibri" w:hAnsi="Calibri" w:cs="Arial"/>
                <w:b/>
                <w:sz w:val="22"/>
                <w:szCs w:val="22"/>
              </w:rPr>
              <w:t>6.00pm– 7.00pm</w:t>
            </w:r>
          </w:p>
        </w:tc>
        <w:tc>
          <w:tcPr>
            <w:tcW w:w="3260" w:type="dxa"/>
            <w:tcBorders>
              <w:top w:val="single" w:sz="4" w:space="0" w:color="auto"/>
              <w:left w:val="single" w:sz="4" w:space="0" w:color="auto"/>
              <w:bottom w:val="single" w:sz="4" w:space="0" w:color="auto"/>
              <w:right w:val="single" w:sz="4" w:space="0" w:color="auto"/>
            </w:tcBorders>
            <w:hideMark/>
          </w:tcPr>
          <w:p>
            <w:pPr>
              <w:tabs>
                <w:tab w:val="num" w:pos="644"/>
              </w:tabs>
              <w:contextualSpacing/>
              <w:jc w:val="center"/>
              <w:rPr>
                <w:rFonts w:ascii="Calibri" w:hAnsi="Calibri" w:cs="Arial"/>
                <w:b/>
                <w:sz w:val="22"/>
                <w:szCs w:val="22"/>
              </w:rPr>
            </w:pPr>
            <w:r>
              <w:rPr>
                <w:rFonts w:ascii="Calibri" w:hAnsi="Calibri" w:cs="Arial"/>
                <w:b/>
                <w:sz w:val="22"/>
                <w:szCs w:val="22"/>
              </w:rPr>
              <w:t>Spring 2022 (in Summer)</w:t>
            </w:r>
          </w:p>
          <w:p>
            <w:pPr>
              <w:tabs>
                <w:tab w:val="num" w:pos="644"/>
              </w:tabs>
              <w:contextualSpacing/>
              <w:jc w:val="center"/>
              <w:rPr>
                <w:rFonts w:ascii="Calibri" w:hAnsi="Calibri" w:cs="Arial"/>
                <w:b/>
                <w:sz w:val="22"/>
                <w:szCs w:val="22"/>
              </w:rPr>
            </w:pPr>
            <w:r>
              <w:rPr>
                <w:rFonts w:ascii="Calibri" w:hAnsi="Calibri" w:cs="Arial"/>
                <w:b/>
                <w:sz w:val="22"/>
                <w:szCs w:val="22"/>
              </w:rPr>
              <w:t>Thursday 21</w:t>
            </w:r>
            <w:r>
              <w:rPr>
                <w:rFonts w:ascii="Calibri" w:hAnsi="Calibri" w:cs="Arial"/>
                <w:b/>
                <w:sz w:val="22"/>
                <w:szCs w:val="22"/>
                <w:vertAlign w:val="superscript"/>
              </w:rPr>
              <w:t>st</w:t>
            </w:r>
            <w:r>
              <w:rPr>
                <w:rFonts w:ascii="Calibri" w:hAnsi="Calibri" w:cs="Arial"/>
                <w:b/>
                <w:sz w:val="22"/>
                <w:szCs w:val="22"/>
              </w:rPr>
              <w:t xml:space="preserve"> April 2022</w:t>
            </w:r>
          </w:p>
          <w:p>
            <w:pPr>
              <w:tabs>
                <w:tab w:val="num" w:pos="644"/>
              </w:tabs>
              <w:contextualSpacing/>
              <w:jc w:val="center"/>
              <w:rPr>
                <w:rFonts w:ascii="Calibri" w:hAnsi="Calibri" w:cs="Arial"/>
                <w:b/>
                <w:color w:val="FF0000"/>
                <w:sz w:val="22"/>
                <w:szCs w:val="22"/>
              </w:rPr>
            </w:pPr>
            <w:r>
              <w:rPr>
                <w:rFonts w:ascii="Calibri" w:hAnsi="Calibri" w:cs="Arial"/>
                <w:b/>
                <w:sz w:val="22"/>
                <w:szCs w:val="22"/>
              </w:rPr>
              <w:t>5.00 – 6.00 pm</w:t>
            </w:r>
          </w:p>
        </w:tc>
        <w:tc>
          <w:tcPr>
            <w:tcW w:w="2835" w:type="dxa"/>
            <w:tcBorders>
              <w:top w:val="single" w:sz="4" w:space="0" w:color="auto"/>
              <w:left w:val="single" w:sz="4" w:space="0" w:color="auto"/>
              <w:bottom w:val="single" w:sz="4" w:space="0" w:color="auto"/>
              <w:right w:val="single" w:sz="4" w:space="0" w:color="auto"/>
            </w:tcBorders>
          </w:tcPr>
          <w:p>
            <w:pPr>
              <w:tabs>
                <w:tab w:val="num" w:pos="644"/>
              </w:tabs>
              <w:contextualSpacing/>
              <w:jc w:val="center"/>
              <w:rPr>
                <w:rFonts w:ascii="Calibri" w:hAnsi="Calibri" w:cs="Arial"/>
                <w:b/>
                <w:sz w:val="22"/>
                <w:szCs w:val="22"/>
              </w:rPr>
            </w:pPr>
            <w:r>
              <w:rPr>
                <w:rFonts w:ascii="Calibri" w:hAnsi="Calibri" w:cs="Arial"/>
                <w:b/>
                <w:sz w:val="22"/>
                <w:szCs w:val="22"/>
              </w:rPr>
              <w:t>Summer 2022</w:t>
            </w:r>
          </w:p>
          <w:p>
            <w:pPr>
              <w:tabs>
                <w:tab w:val="num" w:pos="644"/>
              </w:tabs>
              <w:contextualSpacing/>
              <w:jc w:val="center"/>
              <w:rPr>
                <w:rFonts w:ascii="Calibri" w:hAnsi="Calibri" w:cs="Arial"/>
                <w:b/>
                <w:sz w:val="22"/>
                <w:szCs w:val="22"/>
              </w:rPr>
            </w:pPr>
            <w:r>
              <w:rPr>
                <w:rFonts w:ascii="Calibri" w:hAnsi="Calibri" w:cs="Arial"/>
                <w:b/>
                <w:sz w:val="22"/>
                <w:szCs w:val="22"/>
              </w:rPr>
              <w:t>Wednesday 29</w:t>
            </w:r>
            <w:r>
              <w:rPr>
                <w:rFonts w:ascii="Calibri" w:hAnsi="Calibri" w:cs="Arial"/>
                <w:b/>
                <w:sz w:val="22"/>
                <w:szCs w:val="22"/>
                <w:vertAlign w:val="superscript"/>
              </w:rPr>
              <w:t>th</w:t>
            </w:r>
            <w:r>
              <w:rPr>
                <w:rFonts w:ascii="Calibri" w:hAnsi="Calibri" w:cs="Arial"/>
                <w:b/>
                <w:sz w:val="22"/>
                <w:szCs w:val="22"/>
              </w:rPr>
              <w:t xml:space="preserve"> June 2022</w:t>
            </w:r>
          </w:p>
          <w:p>
            <w:pPr>
              <w:tabs>
                <w:tab w:val="num" w:pos="644"/>
              </w:tabs>
              <w:contextualSpacing/>
              <w:jc w:val="center"/>
              <w:rPr>
                <w:rFonts w:ascii="Calibri" w:hAnsi="Calibri" w:cs="Arial"/>
                <w:b/>
                <w:sz w:val="22"/>
                <w:szCs w:val="22"/>
              </w:rPr>
            </w:pPr>
            <w:r>
              <w:rPr>
                <w:rFonts w:ascii="Calibri" w:hAnsi="Calibri" w:cs="Arial"/>
                <w:b/>
                <w:sz w:val="22"/>
                <w:szCs w:val="22"/>
              </w:rPr>
              <w:t>5.00pm– 6.00pm</w:t>
            </w:r>
          </w:p>
        </w:tc>
      </w:tr>
    </w:tbl>
    <w:p>
      <w:pPr>
        <w:jc w:val="center"/>
        <w:rPr>
          <w:rFonts w:ascii="Calibri" w:hAnsi="Calibri" w:cs="Arial"/>
          <w:b/>
          <w:sz w:val="22"/>
          <w:szCs w:val="22"/>
        </w:rPr>
      </w:pPr>
    </w:p>
    <w:p>
      <w:pPr>
        <w:rPr>
          <w:rFonts w:ascii="Calibri" w:hAnsi="Calibri" w:cs="Arial"/>
          <w:b/>
          <w:sz w:val="22"/>
          <w:szCs w:val="22"/>
        </w:rPr>
      </w:pPr>
    </w:p>
    <w:p>
      <w:pPr>
        <w:jc w:val="both"/>
        <w:rPr>
          <w:rFonts w:ascii="Calibri" w:hAnsi="Calibri" w:cs="Calibri"/>
          <w:b/>
          <w:sz w:val="22"/>
          <w:szCs w:val="22"/>
        </w:rPr>
      </w:pPr>
      <w:r>
        <w:rPr>
          <w:rFonts w:ascii="Calibri" w:hAnsi="Calibri" w:cs="Calibri"/>
          <w:b/>
          <w:sz w:val="22"/>
          <w:szCs w:val="22"/>
        </w:rPr>
        <w:t>DATES OF MEETINGS FOR 2022/23.</w:t>
      </w:r>
    </w:p>
    <w:p>
      <w:pPr>
        <w:rPr>
          <w:rFonts w:ascii="Calibri" w:hAnsi="Calibri" w:cs="Arial"/>
          <w:b/>
          <w:sz w:val="22"/>
          <w:szCs w:val="22"/>
        </w:rPr>
      </w:pPr>
    </w:p>
    <w:p>
      <w:pPr>
        <w:rPr>
          <w:rFonts w:ascii="Calibri" w:hAnsi="Calibri" w:cs="Arial"/>
          <w:b/>
          <w:sz w:val="22"/>
          <w:szCs w:val="22"/>
        </w:rPr>
      </w:pPr>
    </w:p>
    <w:p>
      <w:pPr>
        <w:rPr>
          <w:rFonts w:ascii="Calibri" w:hAnsi="Calibri" w:cs="Arial"/>
          <w:b/>
          <w:sz w:val="22"/>
          <w:szCs w:val="22"/>
        </w:rPr>
      </w:pPr>
      <w:r>
        <w:rPr>
          <w:rFonts w:ascii="Calibri" w:hAnsi="Calibri" w:cs="Arial"/>
          <w:b/>
          <w:sz w:val="22"/>
          <w:szCs w:val="22"/>
        </w:rPr>
        <w:t xml:space="preserve">FGB MEETINGS 2022/23 </w:t>
      </w:r>
    </w:p>
    <w:p>
      <w:pPr>
        <w:rPr>
          <w:rFonts w:ascii="Calibri" w:hAnsi="Calibri" w:cs="Arial"/>
          <w:b/>
          <w:sz w:val="22"/>
          <w:szCs w:val="22"/>
        </w:rPr>
      </w:pPr>
    </w:p>
    <w:p>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2022</w:t>
      </w:r>
      <w:r>
        <w:rPr>
          <w:rFonts w:ascii="Calibri" w:hAnsi="Calibri" w:cs="Arial"/>
          <w:b/>
          <w:sz w:val="22"/>
          <w:szCs w:val="22"/>
          <w:u w:val="single"/>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2023</w:t>
      </w:r>
    </w:p>
    <w:p>
      <w:pPr>
        <w:rPr>
          <w:rFonts w:ascii="Calibri" w:hAnsi="Calibri" w:cs="Arial"/>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3260"/>
      </w:tblGrid>
      <w:tr>
        <w:trPr>
          <w:trHeight w:val="538"/>
        </w:trPr>
        <w:tc>
          <w:tcPr>
            <w:tcW w:w="3652" w:type="dxa"/>
            <w:shd w:val="clear" w:color="auto" w:fill="auto"/>
          </w:tcPr>
          <w:p>
            <w:pPr>
              <w:jc w:val="center"/>
              <w:rPr>
                <w:rFonts w:ascii="Calibri" w:hAnsi="Calibri"/>
                <w:b/>
                <w:sz w:val="22"/>
                <w:szCs w:val="22"/>
              </w:rPr>
            </w:pPr>
            <w:r>
              <w:rPr>
                <w:rFonts w:ascii="Calibri" w:hAnsi="Calibri"/>
                <w:b/>
                <w:sz w:val="22"/>
                <w:szCs w:val="22"/>
              </w:rPr>
              <w:t>Autumn 2022 Meeting 1</w:t>
            </w:r>
          </w:p>
          <w:p>
            <w:pPr>
              <w:jc w:val="center"/>
              <w:rPr>
                <w:rFonts w:ascii="Calibri" w:hAnsi="Calibri"/>
                <w:b/>
                <w:sz w:val="22"/>
                <w:szCs w:val="22"/>
              </w:rPr>
            </w:pPr>
            <w:r>
              <w:rPr>
                <w:rFonts w:ascii="Calibri" w:hAnsi="Calibri"/>
                <w:b/>
                <w:sz w:val="22"/>
                <w:szCs w:val="22"/>
              </w:rPr>
              <w:t>Business Meeting</w:t>
            </w:r>
          </w:p>
          <w:p>
            <w:pPr>
              <w:jc w:val="center"/>
              <w:rPr>
                <w:rFonts w:ascii="Calibri" w:hAnsi="Calibri"/>
                <w:b/>
                <w:sz w:val="22"/>
                <w:szCs w:val="22"/>
              </w:rPr>
            </w:pPr>
            <w:r>
              <w:rPr>
                <w:rFonts w:ascii="Calibri" w:hAnsi="Calibri"/>
                <w:b/>
                <w:sz w:val="22"/>
                <w:szCs w:val="22"/>
              </w:rPr>
              <w:t>Wed, 21</w:t>
            </w:r>
            <w:r>
              <w:rPr>
                <w:rFonts w:ascii="Calibri" w:hAnsi="Calibri"/>
                <w:b/>
                <w:sz w:val="22"/>
                <w:szCs w:val="22"/>
                <w:vertAlign w:val="superscript"/>
              </w:rPr>
              <w:t xml:space="preserve">st </w:t>
            </w:r>
            <w:r>
              <w:rPr>
                <w:rFonts w:ascii="Calibri" w:hAnsi="Calibri"/>
                <w:b/>
                <w:sz w:val="22"/>
                <w:szCs w:val="22"/>
              </w:rPr>
              <w:t>September 2022</w:t>
            </w:r>
          </w:p>
          <w:p>
            <w:pPr>
              <w:jc w:val="center"/>
              <w:rPr>
                <w:rFonts w:ascii="Calibri" w:hAnsi="Calibri"/>
                <w:b/>
                <w:sz w:val="22"/>
                <w:szCs w:val="22"/>
              </w:rPr>
            </w:pPr>
            <w:r>
              <w:rPr>
                <w:rFonts w:ascii="Calibri" w:hAnsi="Calibri"/>
                <w:b/>
                <w:sz w:val="22"/>
                <w:szCs w:val="22"/>
              </w:rPr>
              <w:t>6.00 – 8.00 pm</w:t>
            </w:r>
          </w:p>
        </w:tc>
        <w:tc>
          <w:tcPr>
            <w:tcW w:w="3544" w:type="dxa"/>
            <w:shd w:val="clear" w:color="auto" w:fill="auto"/>
          </w:tcPr>
          <w:p>
            <w:pPr>
              <w:jc w:val="center"/>
              <w:rPr>
                <w:rFonts w:ascii="Calibri" w:hAnsi="Calibri"/>
                <w:b/>
                <w:sz w:val="22"/>
                <w:szCs w:val="22"/>
              </w:rPr>
            </w:pPr>
            <w:r>
              <w:rPr>
                <w:rFonts w:ascii="Calibri" w:hAnsi="Calibri"/>
                <w:b/>
                <w:sz w:val="22"/>
                <w:szCs w:val="22"/>
              </w:rPr>
              <w:t>Spring 2023 (In Summer) Meeting 3</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Thurs. 27</w:t>
            </w:r>
            <w:r>
              <w:rPr>
                <w:rFonts w:ascii="Calibri" w:hAnsi="Calibri"/>
                <w:b/>
                <w:sz w:val="22"/>
                <w:szCs w:val="22"/>
                <w:vertAlign w:val="superscript"/>
              </w:rPr>
              <w:t>th</w:t>
            </w:r>
            <w:r>
              <w:rPr>
                <w:rFonts w:ascii="Calibri" w:hAnsi="Calibri"/>
                <w:b/>
                <w:sz w:val="22"/>
                <w:szCs w:val="22"/>
              </w:rPr>
              <w:t xml:space="preserve"> April 2023</w:t>
            </w:r>
          </w:p>
          <w:p>
            <w:pPr>
              <w:jc w:val="center"/>
              <w:rPr>
                <w:rFonts w:ascii="Calibri" w:hAnsi="Calibri"/>
                <w:sz w:val="22"/>
                <w:szCs w:val="22"/>
              </w:rPr>
            </w:pPr>
            <w:r>
              <w:rPr>
                <w:rFonts w:ascii="Calibri" w:hAnsi="Calibri"/>
                <w:b/>
                <w:sz w:val="22"/>
                <w:szCs w:val="22"/>
              </w:rPr>
              <w:t>6.00 – 8.00 pm</w:t>
            </w:r>
          </w:p>
        </w:tc>
        <w:tc>
          <w:tcPr>
            <w:tcW w:w="3260" w:type="dxa"/>
            <w:shd w:val="clear" w:color="auto" w:fill="auto"/>
          </w:tcPr>
          <w:p>
            <w:pPr>
              <w:jc w:val="center"/>
              <w:rPr>
                <w:rFonts w:ascii="Calibri" w:hAnsi="Calibri"/>
                <w:b/>
                <w:sz w:val="22"/>
                <w:szCs w:val="22"/>
              </w:rPr>
            </w:pPr>
            <w:r>
              <w:rPr>
                <w:rFonts w:ascii="Calibri" w:hAnsi="Calibri"/>
                <w:b/>
                <w:sz w:val="22"/>
                <w:szCs w:val="22"/>
              </w:rPr>
              <w:t>Summer 2023 Meeting 4</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Wed, 5</w:t>
            </w:r>
            <w:r>
              <w:rPr>
                <w:rFonts w:ascii="Calibri" w:hAnsi="Calibri"/>
                <w:b/>
                <w:sz w:val="22"/>
                <w:szCs w:val="22"/>
                <w:vertAlign w:val="superscript"/>
              </w:rPr>
              <w:t>th</w:t>
            </w:r>
            <w:r>
              <w:rPr>
                <w:rFonts w:ascii="Calibri" w:hAnsi="Calibri"/>
                <w:b/>
                <w:sz w:val="22"/>
                <w:szCs w:val="22"/>
              </w:rPr>
              <w:t xml:space="preserve"> July 2023</w:t>
            </w:r>
          </w:p>
          <w:p>
            <w:pPr>
              <w:jc w:val="center"/>
              <w:rPr>
                <w:rFonts w:ascii="Calibri" w:hAnsi="Calibri"/>
                <w:sz w:val="22"/>
                <w:szCs w:val="22"/>
              </w:rPr>
            </w:pPr>
            <w:r>
              <w:rPr>
                <w:rFonts w:ascii="Calibri" w:hAnsi="Calibri"/>
                <w:b/>
                <w:sz w:val="22"/>
                <w:szCs w:val="22"/>
              </w:rPr>
              <w:t>6.00 – 8.00 pm</w:t>
            </w:r>
          </w:p>
        </w:tc>
      </w:tr>
      <w:tr>
        <w:trPr>
          <w:trHeight w:val="538"/>
        </w:trPr>
        <w:tc>
          <w:tcPr>
            <w:tcW w:w="3652" w:type="dxa"/>
            <w:shd w:val="clear" w:color="auto" w:fill="auto"/>
          </w:tcPr>
          <w:p>
            <w:pPr>
              <w:jc w:val="center"/>
              <w:rPr>
                <w:rFonts w:ascii="Calibri" w:hAnsi="Calibri"/>
                <w:b/>
                <w:sz w:val="22"/>
                <w:szCs w:val="22"/>
              </w:rPr>
            </w:pPr>
            <w:r>
              <w:rPr>
                <w:rFonts w:ascii="Calibri" w:hAnsi="Calibri"/>
                <w:b/>
                <w:sz w:val="22"/>
                <w:szCs w:val="22"/>
              </w:rPr>
              <w:t>Autumn 2022 Meeting 2</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Wed, 23</w:t>
            </w:r>
            <w:r>
              <w:rPr>
                <w:rFonts w:ascii="Calibri" w:hAnsi="Calibri"/>
                <w:b/>
                <w:sz w:val="22"/>
                <w:szCs w:val="22"/>
                <w:vertAlign w:val="superscript"/>
              </w:rPr>
              <w:t xml:space="preserve">rd </w:t>
            </w:r>
            <w:r>
              <w:rPr>
                <w:rFonts w:ascii="Calibri" w:hAnsi="Calibri"/>
                <w:b/>
                <w:sz w:val="22"/>
                <w:szCs w:val="22"/>
              </w:rPr>
              <w:t>November 2022</w:t>
            </w:r>
          </w:p>
          <w:p>
            <w:pPr>
              <w:jc w:val="center"/>
              <w:rPr>
                <w:rFonts w:ascii="Calibri" w:hAnsi="Calibri"/>
                <w:b/>
                <w:sz w:val="22"/>
                <w:szCs w:val="22"/>
              </w:rPr>
            </w:pPr>
            <w:r>
              <w:rPr>
                <w:rFonts w:ascii="Calibri" w:hAnsi="Calibri"/>
                <w:b/>
                <w:sz w:val="22"/>
                <w:szCs w:val="22"/>
              </w:rPr>
              <w:t>6.00 – 8.00 pm</w:t>
            </w:r>
          </w:p>
        </w:tc>
        <w:tc>
          <w:tcPr>
            <w:tcW w:w="3544" w:type="dxa"/>
            <w:shd w:val="clear" w:color="auto" w:fill="auto"/>
          </w:tcPr>
          <w:p>
            <w:pPr>
              <w:jc w:val="center"/>
              <w:rPr>
                <w:rFonts w:ascii="Calibri" w:hAnsi="Calibri"/>
                <w:sz w:val="22"/>
                <w:szCs w:val="22"/>
              </w:rPr>
            </w:pPr>
          </w:p>
        </w:tc>
        <w:tc>
          <w:tcPr>
            <w:tcW w:w="3260" w:type="dxa"/>
            <w:shd w:val="clear" w:color="auto" w:fill="auto"/>
          </w:tcPr>
          <w:p>
            <w:pPr>
              <w:jc w:val="center"/>
              <w:rPr>
                <w:rFonts w:ascii="Calibri" w:hAnsi="Calibri"/>
                <w:sz w:val="22"/>
                <w:szCs w:val="22"/>
              </w:rPr>
            </w:pPr>
          </w:p>
        </w:tc>
      </w:tr>
    </w:tbl>
    <w:p>
      <w:pPr>
        <w:rPr>
          <w:rFonts w:ascii="Calibri" w:hAnsi="Calibri"/>
          <w:b/>
          <w:sz w:val="22"/>
          <w:szCs w:val="22"/>
        </w:rPr>
      </w:pPr>
    </w:p>
    <w:p>
      <w:pPr>
        <w:rPr>
          <w:rFonts w:ascii="Calibri" w:hAnsi="Calibri"/>
          <w:b/>
          <w:sz w:val="22"/>
          <w:szCs w:val="22"/>
        </w:rPr>
      </w:pPr>
    </w:p>
    <w:p>
      <w:pPr>
        <w:rPr>
          <w:rFonts w:ascii="Calibri" w:hAnsi="Calibri"/>
          <w:b/>
          <w:sz w:val="22"/>
          <w:szCs w:val="22"/>
        </w:rPr>
      </w:pPr>
      <w:r>
        <w:rPr>
          <w:rFonts w:ascii="Calibri" w:hAnsi="Calibri"/>
          <w:b/>
          <w:sz w:val="22"/>
          <w:szCs w:val="22"/>
        </w:rPr>
        <w:t>FINANCE WORKING PARTY MEETINGS 2022/2023</w:t>
      </w:r>
    </w:p>
    <w:p>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693"/>
        <w:gridCol w:w="3544"/>
      </w:tblGrid>
      <w:tr>
        <w:tc>
          <w:tcPr>
            <w:tcW w:w="4219" w:type="dxa"/>
            <w:tcBorders>
              <w:top w:val="single" w:sz="4" w:space="0" w:color="auto"/>
              <w:left w:val="single" w:sz="4" w:space="0" w:color="auto"/>
              <w:bottom w:val="single" w:sz="4" w:space="0" w:color="auto"/>
              <w:right w:val="single" w:sz="4" w:space="0" w:color="auto"/>
            </w:tcBorders>
          </w:tcPr>
          <w:p>
            <w:pPr>
              <w:tabs>
                <w:tab w:val="num" w:pos="644"/>
              </w:tabs>
              <w:contextualSpacing/>
              <w:jc w:val="center"/>
              <w:rPr>
                <w:rFonts w:ascii="Calibri" w:hAnsi="Calibri" w:cs="Arial"/>
                <w:b/>
                <w:sz w:val="22"/>
                <w:szCs w:val="22"/>
              </w:rPr>
            </w:pPr>
            <w:r>
              <w:rPr>
                <w:rFonts w:ascii="Calibri" w:hAnsi="Calibri" w:cs="Arial"/>
                <w:b/>
                <w:sz w:val="22"/>
                <w:szCs w:val="22"/>
              </w:rPr>
              <w:t>Autumn 2022</w:t>
            </w:r>
          </w:p>
          <w:p>
            <w:pPr>
              <w:tabs>
                <w:tab w:val="num" w:pos="644"/>
              </w:tabs>
              <w:contextualSpacing/>
              <w:jc w:val="center"/>
              <w:rPr>
                <w:rFonts w:ascii="Calibri" w:hAnsi="Calibri" w:cs="Arial"/>
                <w:b/>
                <w:sz w:val="22"/>
                <w:szCs w:val="22"/>
              </w:rPr>
            </w:pPr>
            <w:r>
              <w:rPr>
                <w:rFonts w:ascii="Calibri" w:hAnsi="Calibri" w:cs="Arial"/>
                <w:b/>
                <w:sz w:val="22"/>
                <w:szCs w:val="22"/>
              </w:rPr>
              <w:t>Thurs. 17</w:t>
            </w:r>
            <w:r>
              <w:rPr>
                <w:rFonts w:ascii="Calibri" w:hAnsi="Calibri" w:cs="Arial"/>
                <w:b/>
                <w:sz w:val="22"/>
                <w:szCs w:val="22"/>
                <w:vertAlign w:val="superscript"/>
              </w:rPr>
              <w:t>th</w:t>
            </w:r>
            <w:r>
              <w:rPr>
                <w:rFonts w:ascii="Calibri" w:hAnsi="Calibri" w:cs="Arial"/>
                <w:b/>
                <w:sz w:val="22"/>
                <w:szCs w:val="22"/>
              </w:rPr>
              <w:t xml:space="preserve"> November 2022</w:t>
            </w:r>
          </w:p>
          <w:p>
            <w:pPr>
              <w:tabs>
                <w:tab w:val="num" w:pos="644"/>
              </w:tabs>
              <w:contextualSpacing/>
              <w:jc w:val="center"/>
              <w:rPr>
                <w:rFonts w:ascii="Calibri" w:hAnsi="Calibri" w:cs="Arial"/>
                <w:b/>
                <w:sz w:val="22"/>
                <w:szCs w:val="22"/>
              </w:rPr>
            </w:pPr>
            <w:r>
              <w:rPr>
                <w:rFonts w:ascii="Calibri" w:hAnsi="Calibri" w:cs="Arial"/>
                <w:b/>
                <w:sz w:val="22"/>
                <w:szCs w:val="22"/>
              </w:rPr>
              <w:t>5.00 – 6.00pm</w:t>
            </w:r>
          </w:p>
        </w:tc>
        <w:tc>
          <w:tcPr>
            <w:tcW w:w="2693" w:type="dxa"/>
            <w:tcBorders>
              <w:top w:val="single" w:sz="4" w:space="0" w:color="auto"/>
              <w:left w:val="single" w:sz="4" w:space="0" w:color="auto"/>
              <w:bottom w:val="single" w:sz="4" w:space="0" w:color="auto"/>
              <w:right w:val="single" w:sz="4" w:space="0" w:color="auto"/>
            </w:tcBorders>
            <w:hideMark/>
          </w:tcPr>
          <w:p>
            <w:pPr>
              <w:tabs>
                <w:tab w:val="num" w:pos="644"/>
              </w:tabs>
              <w:contextualSpacing/>
              <w:jc w:val="center"/>
              <w:rPr>
                <w:rFonts w:ascii="Calibri" w:hAnsi="Calibri" w:cs="Arial"/>
                <w:b/>
                <w:sz w:val="22"/>
                <w:szCs w:val="22"/>
              </w:rPr>
            </w:pPr>
            <w:r>
              <w:rPr>
                <w:rFonts w:ascii="Calibri" w:hAnsi="Calibri" w:cs="Arial"/>
                <w:b/>
                <w:sz w:val="22"/>
                <w:szCs w:val="22"/>
              </w:rPr>
              <w:t>Spring 2023 (in Summer)</w:t>
            </w:r>
          </w:p>
          <w:p>
            <w:pPr>
              <w:tabs>
                <w:tab w:val="num" w:pos="644"/>
              </w:tabs>
              <w:contextualSpacing/>
              <w:jc w:val="center"/>
              <w:rPr>
                <w:rFonts w:ascii="Calibri" w:hAnsi="Calibri" w:cs="Arial"/>
                <w:b/>
                <w:sz w:val="22"/>
                <w:szCs w:val="22"/>
              </w:rPr>
            </w:pPr>
            <w:r>
              <w:rPr>
                <w:rFonts w:ascii="Calibri" w:hAnsi="Calibri" w:cs="Arial"/>
                <w:b/>
                <w:sz w:val="22"/>
                <w:szCs w:val="22"/>
              </w:rPr>
              <w:t>Thurs. 20</w:t>
            </w:r>
            <w:r>
              <w:rPr>
                <w:rFonts w:ascii="Calibri" w:hAnsi="Calibri" w:cs="Arial"/>
                <w:b/>
                <w:sz w:val="22"/>
                <w:szCs w:val="22"/>
                <w:vertAlign w:val="superscript"/>
              </w:rPr>
              <w:t>th</w:t>
            </w:r>
            <w:r>
              <w:rPr>
                <w:rFonts w:ascii="Calibri" w:hAnsi="Calibri" w:cs="Arial"/>
                <w:b/>
                <w:sz w:val="22"/>
                <w:szCs w:val="22"/>
              </w:rPr>
              <w:t xml:space="preserve"> April 2023</w:t>
            </w:r>
          </w:p>
          <w:p>
            <w:pPr>
              <w:tabs>
                <w:tab w:val="num" w:pos="644"/>
              </w:tabs>
              <w:contextualSpacing/>
              <w:jc w:val="center"/>
              <w:rPr>
                <w:rFonts w:ascii="Calibri" w:hAnsi="Calibri" w:cs="Arial"/>
                <w:b/>
                <w:color w:val="FF0000"/>
                <w:sz w:val="22"/>
                <w:szCs w:val="22"/>
              </w:rPr>
            </w:pPr>
            <w:r>
              <w:rPr>
                <w:rFonts w:ascii="Calibri" w:hAnsi="Calibri" w:cs="Arial"/>
                <w:b/>
                <w:sz w:val="22"/>
                <w:szCs w:val="22"/>
              </w:rPr>
              <w:t>5.00 – 6.00pm</w:t>
            </w:r>
          </w:p>
        </w:tc>
        <w:tc>
          <w:tcPr>
            <w:tcW w:w="3544" w:type="dxa"/>
            <w:tcBorders>
              <w:top w:val="single" w:sz="4" w:space="0" w:color="auto"/>
              <w:left w:val="single" w:sz="4" w:space="0" w:color="auto"/>
              <w:bottom w:val="single" w:sz="4" w:space="0" w:color="auto"/>
              <w:right w:val="single" w:sz="4" w:space="0" w:color="auto"/>
            </w:tcBorders>
          </w:tcPr>
          <w:p>
            <w:pPr>
              <w:tabs>
                <w:tab w:val="num" w:pos="644"/>
              </w:tabs>
              <w:contextualSpacing/>
              <w:jc w:val="center"/>
              <w:rPr>
                <w:rFonts w:ascii="Calibri" w:hAnsi="Calibri" w:cs="Arial"/>
                <w:b/>
                <w:sz w:val="22"/>
                <w:szCs w:val="22"/>
              </w:rPr>
            </w:pPr>
            <w:r>
              <w:rPr>
                <w:rFonts w:ascii="Calibri" w:hAnsi="Calibri" w:cs="Arial"/>
                <w:b/>
                <w:sz w:val="22"/>
                <w:szCs w:val="22"/>
              </w:rPr>
              <w:t>Summer 2023</w:t>
            </w:r>
          </w:p>
          <w:p>
            <w:pPr>
              <w:tabs>
                <w:tab w:val="num" w:pos="644"/>
              </w:tabs>
              <w:contextualSpacing/>
              <w:jc w:val="center"/>
              <w:rPr>
                <w:rFonts w:ascii="Calibri" w:hAnsi="Calibri" w:cs="Arial"/>
                <w:b/>
                <w:sz w:val="22"/>
                <w:szCs w:val="22"/>
              </w:rPr>
            </w:pPr>
            <w:r>
              <w:rPr>
                <w:rFonts w:ascii="Calibri" w:hAnsi="Calibri" w:cs="Arial"/>
                <w:b/>
                <w:sz w:val="22"/>
                <w:szCs w:val="22"/>
              </w:rPr>
              <w:t>Tues, 27</w:t>
            </w:r>
            <w:r>
              <w:rPr>
                <w:rFonts w:ascii="Calibri" w:hAnsi="Calibri" w:cs="Arial"/>
                <w:b/>
                <w:sz w:val="22"/>
                <w:szCs w:val="22"/>
                <w:vertAlign w:val="superscript"/>
              </w:rPr>
              <w:t>th</w:t>
            </w:r>
            <w:r>
              <w:rPr>
                <w:rFonts w:ascii="Calibri" w:hAnsi="Calibri" w:cs="Arial"/>
                <w:b/>
                <w:sz w:val="22"/>
                <w:szCs w:val="22"/>
              </w:rPr>
              <w:t xml:space="preserve"> June 2023</w:t>
            </w:r>
          </w:p>
          <w:p>
            <w:pPr>
              <w:tabs>
                <w:tab w:val="num" w:pos="644"/>
              </w:tabs>
              <w:contextualSpacing/>
              <w:jc w:val="center"/>
              <w:rPr>
                <w:rFonts w:ascii="Calibri" w:hAnsi="Calibri" w:cs="Arial"/>
                <w:b/>
                <w:sz w:val="22"/>
                <w:szCs w:val="22"/>
              </w:rPr>
            </w:pPr>
            <w:r>
              <w:rPr>
                <w:rFonts w:ascii="Calibri" w:hAnsi="Calibri" w:cs="Arial"/>
                <w:b/>
                <w:sz w:val="22"/>
                <w:szCs w:val="22"/>
              </w:rPr>
              <w:t>5.00 – 6.00pm</w:t>
            </w:r>
          </w:p>
        </w:tc>
      </w:tr>
    </w:tbl>
    <w:p>
      <w:pPr>
        <w:rPr>
          <w:rFonts w:ascii="Calibri" w:hAnsi="Calibri" w:cs="Arial"/>
          <w:b/>
          <w:sz w:val="22"/>
          <w:szCs w:val="22"/>
        </w:rPr>
      </w:pPr>
    </w:p>
    <w:sectPr>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Bdr>
        <w:top w:val="single" w:sz="4" w:space="1" w:color="D9D9D9"/>
      </w:pBdr>
      <w:rPr>
        <w:rFonts w:asciiTheme="minorHAnsi" w:hAnsiTheme="minorHAnsi" w:cstheme="minorHAnsi"/>
        <w:b/>
        <w:bCs/>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PAGE   \* MERGEFORMAT </w:instrText>
    </w:r>
    <w:r>
      <w:rPr>
        <w:rFonts w:asciiTheme="minorHAnsi" w:hAnsiTheme="minorHAnsi" w:cstheme="minorHAnsi"/>
        <w:sz w:val="22"/>
        <w:szCs w:val="22"/>
      </w:rPr>
      <w:fldChar w:fldCharType="separate"/>
    </w:r>
    <w:r>
      <w:rPr>
        <w:rFonts w:asciiTheme="minorHAnsi" w:hAnsiTheme="minorHAnsi" w:cstheme="minorHAnsi"/>
        <w:b/>
        <w:bCs/>
        <w:noProof/>
        <w:sz w:val="22"/>
        <w:szCs w:val="22"/>
      </w:rPr>
      <w:t>1</w:t>
    </w:r>
    <w:r>
      <w:rPr>
        <w:rFonts w:asciiTheme="minorHAnsi" w:hAnsiTheme="minorHAnsi" w:cstheme="minorHAnsi"/>
        <w:b/>
        <w:bCs/>
        <w:noProof/>
        <w:sz w:val="22"/>
        <w:szCs w:val="22"/>
      </w:rPr>
      <w:fldChar w:fldCharType="end"/>
    </w:r>
    <w:r>
      <w:rPr>
        <w:rFonts w:asciiTheme="minorHAnsi" w:hAnsiTheme="minorHAnsi" w:cstheme="minorHAnsi"/>
        <w:b/>
        <w:bCs/>
        <w:sz w:val="22"/>
        <w:szCs w:val="22"/>
      </w:rPr>
      <w:t xml:space="preserve"> | </w:t>
    </w:r>
    <w:r>
      <w:rPr>
        <w:rFonts w:asciiTheme="minorHAnsi" w:hAnsiTheme="minorHAnsi" w:cstheme="minorHAnsi"/>
        <w:color w:val="7F7F7F"/>
        <w:spacing w:val="60"/>
        <w:sz w:val="22"/>
        <w:szCs w:val="22"/>
      </w:rPr>
      <w:t>Page</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A15294"/>
    <w:multiLevelType w:val="hybridMultilevel"/>
    <w:tmpl w:val="87DC9AB0"/>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0844EF"/>
    <w:multiLevelType w:val="hybridMultilevel"/>
    <w:tmpl w:val="89423ADA"/>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A6816"/>
    <w:multiLevelType w:val="hybridMultilevel"/>
    <w:tmpl w:val="AECEBD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0B4A2D"/>
    <w:multiLevelType w:val="hybridMultilevel"/>
    <w:tmpl w:val="9DE612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1D280F"/>
    <w:multiLevelType w:val="hybridMultilevel"/>
    <w:tmpl w:val="9A46E2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12"/>
  </w:num>
  <w:num w:numId="3">
    <w:abstractNumId w:val="5"/>
  </w:num>
  <w:num w:numId="4">
    <w:abstractNumId w:val="3"/>
  </w:num>
  <w:num w:numId="5">
    <w:abstractNumId w:val="27"/>
  </w:num>
  <w:num w:numId="6">
    <w:abstractNumId w:val="9"/>
  </w:num>
  <w:num w:numId="7">
    <w:abstractNumId w:val="19"/>
  </w:num>
  <w:num w:numId="8">
    <w:abstractNumId w:val="1"/>
  </w:num>
  <w:num w:numId="9">
    <w:abstractNumId w:val="26"/>
  </w:num>
  <w:num w:numId="10">
    <w:abstractNumId w:val="25"/>
  </w:num>
  <w:num w:numId="11">
    <w:abstractNumId w:val="8"/>
  </w:num>
  <w:num w:numId="12">
    <w:abstractNumId w:val="4"/>
  </w:num>
  <w:num w:numId="13">
    <w:abstractNumId w:val="22"/>
  </w:num>
  <w:num w:numId="14">
    <w:abstractNumId w:val="16"/>
  </w:num>
  <w:num w:numId="15">
    <w:abstractNumId w:val="10"/>
  </w:num>
  <w:num w:numId="16">
    <w:abstractNumId w:val="13"/>
  </w:num>
  <w:num w:numId="17">
    <w:abstractNumId w:val="0"/>
  </w:num>
  <w:num w:numId="18">
    <w:abstractNumId w:val="18"/>
  </w:num>
  <w:num w:numId="19">
    <w:abstractNumId w:val="11"/>
  </w:num>
  <w:num w:numId="20">
    <w:abstractNumId w:val="6"/>
  </w:num>
  <w:num w:numId="21">
    <w:abstractNumId w:val="17"/>
  </w:num>
  <w:num w:numId="22">
    <w:abstractNumId w:val="7"/>
  </w:num>
  <w:num w:numId="23">
    <w:abstractNumId w:val="23"/>
  </w:num>
  <w:num w:numId="24">
    <w:abstractNumId w:val="15"/>
  </w:num>
  <w:num w:numId="25">
    <w:abstractNumId w:val="24"/>
  </w:num>
  <w:num w:numId="26">
    <w:abstractNumId w:val="21"/>
  </w:num>
  <w:num w:numId="27">
    <w:abstractNumId w:val="2"/>
  </w:num>
  <w:num w:numId="2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7C7A1-C1AF-4713-8E74-FA64FFA7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19269</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2</cp:revision>
  <cp:lastPrinted>2022-07-21T11:53:00Z</cp:lastPrinted>
  <dcterms:created xsi:type="dcterms:W3CDTF">2022-09-14T12:00:00Z</dcterms:created>
  <dcterms:modified xsi:type="dcterms:W3CDTF">2022-09-14T12:00:00Z</dcterms:modified>
</cp:coreProperties>
</file>