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73FD07" w14:textId="77777777" w:rsidR="00BC611B" w:rsidRDefault="00791F21">
      <w:pPr>
        <w:jc w:val="center"/>
        <w:rPr>
          <w:rFonts w:ascii="Calibri" w:hAnsi="Calibri"/>
          <w:b/>
          <w:sz w:val="36"/>
          <w:szCs w:val="36"/>
        </w:rPr>
      </w:pPr>
      <w:bookmarkStart w:id="0" w:name="_GoBack"/>
      <w:bookmarkEnd w:id="0"/>
      <w:r>
        <w:rPr>
          <w:rFonts w:ascii="Calibri" w:hAnsi="Calibri"/>
          <w:b/>
          <w:sz w:val="28"/>
          <w:szCs w:val="28"/>
          <w:u w:val="single"/>
        </w:rPr>
        <w:t>Nutfield Church (C of E) School</w:t>
      </w:r>
    </w:p>
    <w:p w14:paraId="5FBED0BB" w14:textId="77777777" w:rsidR="00BC611B" w:rsidRDefault="00791F21">
      <w:pPr>
        <w:jc w:val="center"/>
        <w:rPr>
          <w:rFonts w:ascii="Calibri" w:hAnsi="Calibri"/>
          <w:b/>
          <w:u w:val="single"/>
        </w:rPr>
      </w:pPr>
      <w:r>
        <w:rPr>
          <w:rFonts w:ascii="Calibri" w:hAnsi="Calibri"/>
          <w:b/>
        </w:rPr>
        <w:object w:dxaOrig="8114" w:dyaOrig="9421" w14:anchorId="4FE1E2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5pt;height:45.1pt" o:ole="">
            <v:imagedata r:id="rId5" o:title=""/>
          </v:shape>
          <o:OLEObject Type="Embed" ProgID="MSPhotoEd.3" ShapeID="_x0000_i1025" DrawAspect="Content" ObjectID="_1761984103" r:id="rId6"/>
        </w:object>
      </w:r>
    </w:p>
    <w:p w14:paraId="365A71F2" w14:textId="77777777" w:rsidR="00BC611B" w:rsidRDefault="00791F21">
      <w:pPr>
        <w:jc w:val="center"/>
        <w:rPr>
          <w:rFonts w:ascii="Calibri" w:hAnsi="Calibri"/>
          <w:b/>
          <w:u w:val="single"/>
        </w:rPr>
      </w:pPr>
      <w:r>
        <w:rPr>
          <w:rFonts w:ascii="Calibri" w:hAnsi="Calibri"/>
          <w:b/>
          <w:u w:val="single"/>
        </w:rPr>
        <w:t xml:space="preserve">GOVERNOR MONITORING  </w:t>
      </w:r>
    </w:p>
    <w:p w14:paraId="46D22CDA" w14:textId="77777777" w:rsidR="00BC611B" w:rsidRDefault="00791F21">
      <w:pPr>
        <w:jc w:val="center"/>
        <w:rPr>
          <w:rFonts w:ascii="Calibri" w:hAnsi="Calibri"/>
          <w:b/>
          <w:sz w:val="22"/>
          <w:szCs w:val="22"/>
        </w:rPr>
      </w:pPr>
      <w:r>
        <w:rPr>
          <w:rFonts w:ascii="Calibri" w:hAnsi="Calibri"/>
          <w:b/>
          <w:sz w:val="22"/>
          <w:szCs w:val="22"/>
        </w:rPr>
        <w:t xml:space="preserve">COMMUNITY, PEACE, WISDOM, HOPE, DIGNITY, JOY </w:t>
      </w:r>
    </w:p>
    <w:p w14:paraId="080F7C2B" w14:textId="77777777" w:rsidR="00BC611B" w:rsidRDefault="00BC611B">
      <w:pPr>
        <w:rPr>
          <w:rFonts w:ascii="Calibri" w:hAnsi="Calibri"/>
        </w:rPr>
      </w:pP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991"/>
        <w:gridCol w:w="2092"/>
        <w:gridCol w:w="2306"/>
        <w:gridCol w:w="2549"/>
        <w:gridCol w:w="2376"/>
      </w:tblGrid>
      <w:tr w:rsidR="00BC611B" w14:paraId="51A0096B" w14:textId="77777777">
        <w:tc>
          <w:tcPr>
            <w:tcW w:w="5389" w:type="dxa"/>
            <w:gridSpan w:val="3"/>
            <w:tcBorders>
              <w:right w:val="single" w:sz="12" w:space="0" w:color="000000"/>
            </w:tcBorders>
          </w:tcPr>
          <w:p w14:paraId="551B3059" w14:textId="77777777" w:rsidR="00BC611B" w:rsidRDefault="00791F21">
            <w:pPr>
              <w:rPr>
                <w:rFonts w:ascii="Calibri" w:hAnsi="Calibri"/>
              </w:rPr>
            </w:pPr>
            <w:r>
              <w:rPr>
                <w:rFonts w:ascii="Calibri" w:hAnsi="Calibri"/>
              </w:rPr>
              <w:t xml:space="preserve">Name of Governor: </w:t>
            </w:r>
          </w:p>
          <w:p w14:paraId="0F1A9F0D" w14:textId="77777777" w:rsidR="00BC611B" w:rsidRDefault="00E72310">
            <w:pPr>
              <w:rPr>
                <w:rFonts w:ascii="Calibri" w:hAnsi="Calibri"/>
              </w:rPr>
            </w:pPr>
            <w:r>
              <w:rPr>
                <w:rFonts w:ascii="Calibri" w:hAnsi="Calibri"/>
              </w:rPr>
              <w:t>Laura Castleman Jane Vorster Len Abrams</w:t>
            </w:r>
          </w:p>
        </w:tc>
        <w:tc>
          <w:tcPr>
            <w:tcW w:w="4925" w:type="dxa"/>
            <w:gridSpan w:val="2"/>
            <w:tcBorders>
              <w:left w:val="single" w:sz="12" w:space="0" w:color="000000"/>
            </w:tcBorders>
          </w:tcPr>
          <w:p w14:paraId="0B546B9A" w14:textId="77777777" w:rsidR="00E72310" w:rsidRDefault="00791F21">
            <w:pPr>
              <w:rPr>
                <w:rFonts w:ascii="Calibri" w:hAnsi="Calibri"/>
              </w:rPr>
            </w:pPr>
            <w:r>
              <w:rPr>
                <w:rFonts w:ascii="Calibri" w:hAnsi="Calibri"/>
              </w:rPr>
              <w:t>Date:</w:t>
            </w:r>
          </w:p>
          <w:p w14:paraId="40B09710" w14:textId="77777777" w:rsidR="00BC611B" w:rsidRDefault="00E72310">
            <w:pPr>
              <w:rPr>
                <w:rFonts w:ascii="Calibri" w:hAnsi="Calibri"/>
              </w:rPr>
            </w:pPr>
            <w:r>
              <w:rPr>
                <w:rFonts w:ascii="Calibri" w:hAnsi="Calibri"/>
              </w:rPr>
              <w:t xml:space="preserve">           9 November 2023</w:t>
            </w:r>
            <w:r w:rsidR="00791F21">
              <w:rPr>
                <w:rFonts w:ascii="Calibri" w:hAnsi="Calibri"/>
              </w:rPr>
              <w:t xml:space="preserve"> </w:t>
            </w:r>
          </w:p>
        </w:tc>
      </w:tr>
      <w:tr w:rsidR="00BC611B" w14:paraId="328CA225" w14:textId="77777777">
        <w:trPr>
          <w:trHeight w:val="391"/>
        </w:trPr>
        <w:tc>
          <w:tcPr>
            <w:tcW w:w="10314" w:type="dxa"/>
            <w:gridSpan w:val="5"/>
            <w:tcBorders>
              <w:bottom w:val="single" w:sz="4" w:space="0" w:color="000000"/>
            </w:tcBorders>
          </w:tcPr>
          <w:p w14:paraId="03962817" w14:textId="77777777" w:rsidR="00BC611B" w:rsidRDefault="00791F21">
            <w:pPr>
              <w:rPr>
                <w:rFonts w:ascii="Calibri" w:hAnsi="Calibri"/>
              </w:rPr>
            </w:pPr>
            <w:r>
              <w:rPr>
                <w:rFonts w:ascii="Calibri" w:hAnsi="Calibri"/>
              </w:rPr>
              <w:t>Focus Area(s):</w:t>
            </w:r>
          </w:p>
        </w:tc>
      </w:tr>
      <w:tr w:rsidR="00BC611B" w14:paraId="73D3D9D2" w14:textId="77777777">
        <w:trPr>
          <w:trHeight w:val="292"/>
        </w:trPr>
        <w:tc>
          <w:tcPr>
            <w:tcW w:w="991" w:type="dxa"/>
            <w:tcBorders>
              <w:top w:val="single" w:sz="12" w:space="0" w:color="000000"/>
              <w:right w:val="single" w:sz="12" w:space="0" w:color="000000"/>
            </w:tcBorders>
          </w:tcPr>
          <w:p w14:paraId="58352A39" w14:textId="77777777" w:rsidR="00BC611B" w:rsidRDefault="00791F21">
            <w:pPr>
              <w:rPr>
                <w:rFonts w:ascii="Calibri" w:hAnsi="Calibri"/>
                <w:b/>
              </w:rPr>
            </w:pPr>
            <w:r>
              <w:rPr>
                <w:rFonts w:ascii="Calibri" w:hAnsi="Calibri"/>
                <w:b/>
              </w:rPr>
              <w:t>SIAMS</w:t>
            </w:r>
          </w:p>
        </w:tc>
        <w:tc>
          <w:tcPr>
            <w:tcW w:w="2092" w:type="dxa"/>
            <w:shd w:val="clear" w:color="auto" w:fill="auto"/>
          </w:tcPr>
          <w:p w14:paraId="0AA1C32C" w14:textId="77777777" w:rsidR="00BC611B" w:rsidRDefault="00791F21">
            <w:pPr>
              <w:rPr>
                <w:rFonts w:ascii="Calibri" w:hAnsi="Calibri"/>
                <w:sz w:val="22"/>
                <w:szCs w:val="22"/>
              </w:rPr>
            </w:pPr>
            <w:r>
              <w:rPr>
                <w:rFonts w:ascii="Calibri" w:hAnsi="Calibri"/>
                <w:sz w:val="22"/>
                <w:szCs w:val="22"/>
              </w:rPr>
              <w:t>Vision and Leadership</w:t>
            </w:r>
          </w:p>
        </w:tc>
        <w:tc>
          <w:tcPr>
            <w:tcW w:w="2306" w:type="dxa"/>
            <w:shd w:val="clear" w:color="auto" w:fill="auto"/>
          </w:tcPr>
          <w:p w14:paraId="7AC92920" w14:textId="77777777" w:rsidR="00BC611B" w:rsidRDefault="00791F21">
            <w:pPr>
              <w:rPr>
                <w:rFonts w:ascii="Calibri" w:hAnsi="Calibri"/>
                <w:sz w:val="22"/>
                <w:szCs w:val="22"/>
              </w:rPr>
            </w:pPr>
            <w:r>
              <w:rPr>
                <w:rFonts w:ascii="Calibri" w:hAnsi="Calibri"/>
                <w:sz w:val="22"/>
                <w:szCs w:val="22"/>
              </w:rPr>
              <w:t>Wisdom, Knowledge and Skills</w:t>
            </w:r>
          </w:p>
        </w:tc>
        <w:tc>
          <w:tcPr>
            <w:tcW w:w="2549" w:type="dxa"/>
            <w:shd w:val="clear" w:color="auto" w:fill="auto"/>
          </w:tcPr>
          <w:p w14:paraId="123BAF08" w14:textId="77777777" w:rsidR="00BC611B" w:rsidRDefault="00791F21">
            <w:pPr>
              <w:rPr>
                <w:rFonts w:ascii="Calibri" w:hAnsi="Calibri"/>
                <w:sz w:val="22"/>
                <w:szCs w:val="22"/>
              </w:rPr>
            </w:pPr>
            <w:r>
              <w:rPr>
                <w:rFonts w:ascii="Calibri" w:hAnsi="Calibri"/>
                <w:sz w:val="22"/>
                <w:szCs w:val="22"/>
              </w:rPr>
              <w:t>Character Development</w:t>
            </w:r>
          </w:p>
        </w:tc>
        <w:tc>
          <w:tcPr>
            <w:tcW w:w="2376" w:type="dxa"/>
            <w:shd w:val="clear" w:color="auto" w:fill="auto"/>
          </w:tcPr>
          <w:p w14:paraId="16B689DE" w14:textId="77777777" w:rsidR="00BC611B" w:rsidRDefault="00791F21">
            <w:pPr>
              <w:rPr>
                <w:rFonts w:ascii="Calibri" w:hAnsi="Calibri"/>
                <w:sz w:val="22"/>
                <w:szCs w:val="22"/>
              </w:rPr>
            </w:pPr>
            <w:r>
              <w:rPr>
                <w:rFonts w:ascii="Calibri" w:hAnsi="Calibri"/>
                <w:sz w:val="22"/>
                <w:szCs w:val="22"/>
              </w:rPr>
              <w:t>Community and Living Well Together</w:t>
            </w:r>
          </w:p>
        </w:tc>
      </w:tr>
      <w:tr w:rsidR="00BC611B" w14:paraId="7176D30B" w14:textId="77777777">
        <w:trPr>
          <w:trHeight w:val="292"/>
        </w:trPr>
        <w:tc>
          <w:tcPr>
            <w:tcW w:w="991" w:type="dxa"/>
            <w:tcBorders>
              <w:top w:val="single" w:sz="12" w:space="0" w:color="000000"/>
              <w:right w:val="single" w:sz="12" w:space="0" w:color="000000"/>
            </w:tcBorders>
          </w:tcPr>
          <w:p w14:paraId="215834C4" w14:textId="77777777" w:rsidR="00BC611B" w:rsidRDefault="00BC611B">
            <w:pPr>
              <w:rPr>
                <w:rFonts w:ascii="Calibri" w:hAnsi="Calibri"/>
                <w:b/>
              </w:rPr>
            </w:pPr>
          </w:p>
        </w:tc>
        <w:tc>
          <w:tcPr>
            <w:tcW w:w="2092" w:type="dxa"/>
            <w:shd w:val="clear" w:color="auto" w:fill="auto"/>
          </w:tcPr>
          <w:p w14:paraId="4FED1732" w14:textId="77777777" w:rsidR="00BC611B" w:rsidRDefault="00791F21">
            <w:pPr>
              <w:rPr>
                <w:rFonts w:ascii="Calibri" w:hAnsi="Calibri"/>
                <w:sz w:val="22"/>
                <w:szCs w:val="22"/>
              </w:rPr>
            </w:pPr>
            <w:r>
              <w:rPr>
                <w:rFonts w:ascii="Calibri" w:hAnsi="Calibri"/>
                <w:sz w:val="22"/>
                <w:szCs w:val="22"/>
              </w:rPr>
              <w:t>Dignity and Respect</w:t>
            </w:r>
          </w:p>
        </w:tc>
        <w:tc>
          <w:tcPr>
            <w:tcW w:w="2306" w:type="dxa"/>
            <w:shd w:val="clear" w:color="auto" w:fill="auto"/>
          </w:tcPr>
          <w:p w14:paraId="559FCAC1" w14:textId="77777777" w:rsidR="00BC611B" w:rsidRDefault="00791F21">
            <w:pPr>
              <w:rPr>
                <w:rFonts w:ascii="Calibri" w:hAnsi="Calibri"/>
                <w:sz w:val="22"/>
                <w:szCs w:val="22"/>
              </w:rPr>
            </w:pPr>
            <w:r>
              <w:rPr>
                <w:rFonts w:ascii="Calibri" w:hAnsi="Calibri"/>
                <w:sz w:val="22"/>
                <w:szCs w:val="22"/>
              </w:rPr>
              <w:t>Collective Worship</w:t>
            </w:r>
          </w:p>
        </w:tc>
        <w:tc>
          <w:tcPr>
            <w:tcW w:w="2549" w:type="dxa"/>
            <w:shd w:val="clear" w:color="auto" w:fill="auto"/>
          </w:tcPr>
          <w:p w14:paraId="6E323609" w14:textId="77777777" w:rsidR="00BC611B" w:rsidRDefault="00791F21">
            <w:pPr>
              <w:rPr>
                <w:rFonts w:ascii="Calibri" w:hAnsi="Calibri"/>
                <w:sz w:val="22"/>
                <w:szCs w:val="22"/>
              </w:rPr>
            </w:pPr>
            <w:r>
              <w:rPr>
                <w:rFonts w:ascii="Calibri" w:hAnsi="Calibri"/>
                <w:sz w:val="22"/>
                <w:szCs w:val="22"/>
              </w:rPr>
              <w:t>Religious Education</w:t>
            </w:r>
          </w:p>
        </w:tc>
        <w:tc>
          <w:tcPr>
            <w:tcW w:w="2376" w:type="dxa"/>
            <w:shd w:val="clear" w:color="auto" w:fill="auto"/>
          </w:tcPr>
          <w:p w14:paraId="174FF501" w14:textId="77777777" w:rsidR="00BC611B" w:rsidRDefault="00BC611B">
            <w:pPr>
              <w:rPr>
                <w:rFonts w:ascii="Calibri" w:hAnsi="Calibri"/>
                <w:sz w:val="22"/>
                <w:szCs w:val="22"/>
              </w:rPr>
            </w:pPr>
          </w:p>
        </w:tc>
      </w:tr>
      <w:tr w:rsidR="00BC611B" w14:paraId="6810061E" w14:textId="77777777" w:rsidTr="00570A6D">
        <w:trPr>
          <w:trHeight w:val="292"/>
        </w:trPr>
        <w:tc>
          <w:tcPr>
            <w:tcW w:w="991" w:type="dxa"/>
            <w:tcBorders>
              <w:top w:val="single" w:sz="12" w:space="0" w:color="000000"/>
              <w:right w:val="single" w:sz="12" w:space="0" w:color="000000"/>
            </w:tcBorders>
          </w:tcPr>
          <w:p w14:paraId="768B4939" w14:textId="77777777" w:rsidR="00BC611B" w:rsidRDefault="00791F21">
            <w:pPr>
              <w:rPr>
                <w:rFonts w:ascii="Calibri" w:hAnsi="Calibri"/>
                <w:b/>
              </w:rPr>
            </w:pPr>
            <w:r>
              <w:rPr>
                <w:rFonts w:ascii="Calibri" w:hAnsi="Calibri"/>
                <w:b/>
              </w:rPr>
              <w:t>OFSTED</w:t>
            </w:r>
          </w:p>
        </w:tc>
        <w:tc>
          <w:tcPr>
            <w:tcW w:w="2092" w:type="dxa"/>
            <w:shd w:val="clear" w:color="auto" w:fill="auto"/>
          </w:tcPr>
          <w:p w14:paraId="58851634" w14:textId="77777777" w:rsidR="00BC611B" w:rsidRDefault="00791F21">
            <w:pPr>
              <w:rPr>
                <w:rFonts w:ascii="Calibri" w:hAnsi="Calibri"/>
                <w:sz w:val="22"/>
                <w:szCs w:val="22"/>
              </w:rPr>
            </w:pPr>
            <w:r>
              <w:rPr>
                <w:rFonts w:ascii="Calibri" w:hAnsi="Calibri"/>
                <w:sz w:val="22"/>
                <w:szCs w:val="22"/>
              </w:rPr>
              <w:t xml:space="preserve">Quality of Education </w:t>
            </w:r>
          </w:p>
        </w:tc>
        <w:tc>
          <w:tcPr>
            <w:tcW w:w="2306" w:type="dxa"/>
            <w:shd w:val="clear" w:color="auto" w:fill="FFFF00"/>
          </w:tcPr>
          <w:p w14:paraId="04B1A488" w14:textId="77777777" w:rsidR="00BC611B" w:rsidRDefault="00791F21">
            <w:pPr>
              <w:rPr>
                <w:rFonts w:ascii="Calibri" w:hAnsi="Calibri"/>
                <w:sz w:val="22"/>
                <w:szCs w:val="22"/>
              </w:rPr>
            </w:pPr>
            <w:r w:rsidRPr="00E72310">
              <w:rPr>
                <w:rFonts w:ascii="Calibri" w:hAnsi="Calibri"/>
                <w:sz w:val="22"/>
                <w:szCs w:val="22"/>
                <w:highlight w:val="yellow"/>
              </w:rPr>
              <w:t>Behaviour and Attitudes</w:t>
            </w:r>
            <w:r>
              <w:rPr>
                <w:rFonts w:ascii="Calibri" w:hAnsi="Calibri"/>
                <w:sz w:val="22"/>
                <w:szCs w:val="22"/>
              </w:rPr>
              <w:t xml:space="preserve"> </w:t>
            </w:r>
          </w:p>
        </w:tc>
        <w:tc>
          <w:tcPr>
            <w:tcW w:w="2549" w:type="dxa"/>
            <w:shd w:val="clear" w:color="auto" w:fill="FFFF00"/>
          </w:tcPr>
          <w:p w14:paraId="2E01AE81" w14:textId="77777777" w:rsidR="00BC611B" w:rsidRDefault="00791F21">
            <w:pPr>
              <w:rPr>
                <w:rFonts w:ascii="Calibri" w:hAnsi="Calibri"/>
                <w:sz w:val="22"/>
                <w:szCs w:val="22"/>
              </w:rPr>
            </w:pPr>
            <w:r w:rsidRPr="00E72310">
              <w:rPr>
                <w:rFonts w:ascii="Calibri" w:hAnsi="Calibri"/>
                <w:sz w:val="22"/>
                <w:szCs w:val="22"/>
                <w:highlight w:val="yellow"/>
              </w:rPr>
              <w:t>Personal Development</w:t>
            </w:r>
            <w:r>
              <w:rPr>
                <w:rFonts w:ascii="Calibri" w:hAnsi="Calibri"/>
                <w:sz w:val="22"/>
                <w:szCs w:val="22"/>
              </w:rPr>
              <w:t xml:space="preserve"> </w:t>
            </w:r>
          </w:p>
        </w:tc>
        <w:tc>
          <w:tcPr>
            <w:tcW w:w="2376" w:type="dxa"/>
            <w:shd w:val="clear" w:color="auto" w:fill="auto"/>
          </w:tcPr>
          <w:p w14:paraId="11904E14" w14:textId="77777777" w:rsidR="00BC611B" w:rsidRDefault="00791F21">
            <w:pPr>
              <w:rPr>
                <w:rFonts w:ascii="Calibri" w:hAnsi="Calibri"/>
                <w:sz w:val="22"/>
                <w:szCs w:val="22"/>
              </w:rPr>
            </w:pPr>
            <w:r>
              <w:rPr>
                <w:rFonts w:ascii="Calibri" w:hAnsi="Calibri"/>
                <w:sz w:val="22"/>
                <w:szCs w:val="22"/>
              </w:rPr>
              <w:t xml:space="preserve">Leadership and Management </w:t>
            </w:r>
          </w:p>
        </w:tc>
      </w:tr>
      <w:tr w:rsidR="00BC611B" w14:paraId="090135E2" w14:textId="77777777">
        <w:trPr>
          <w:trHeight w:val="288"/>
        </w:trPr>
        <w:tc>
          <w:tcPr>
            <w:tcW w:w="10314" w:type="dxa"/>
            <w:gridSpan w:val="5"/>
          </w:tcPr>
          <w:p w14:paraId="49C79739" w14:textId="36C75F6E" w:rsidR="00BC611B" w:rsidRDefault="00791F21">
            <w:pPr>
              <w:rPr>
                <w:rFonts w:ascii="Calibri" w:hAnsi="Calibri"/>
              </w:rPr>
            </w:pPr>
            <w:r>
              <w:rPr>
                <w:rFonts w:ascii="Calibri" w:hAnsi="Calibri"/>
              </w:rPr>
              <w:t xml:space="preserve">Any safeguarding Issues: </w:t>
            </w:r>
            <w:r w:rsidR="00570A6D">
              <w:rPr>
                <w:rFonts w:ascii="Calibri" w:hAnsi="Calibri"/>
              </w:rPr>
              <w:t>None</w:t>
            </w:r>
          </w:p>
        </w:tc>
      </w:tr>
      <w:tr w:rsidR="00BC611B" w14:paraId="6E97D91E" w14:textId="77777777">
        <w:trPr>
          <w:trHeight w:val="288"/>
        </w:trPr>
        <w:tc>
          <w:tcPr>
            <w:tcW w:w="10314" w:type="dxa"/>
            <w:gridSpan w:val="5"/>
          </w:tcPr>
          <w:p w14:paraId="0E7CE038" w14:textId="77777777" w:rsidR="00BC611B" w:rsidRDefault="00791F21">
            <w:pPr>
              <w:rPr>
                <w:rFonts w:ascii="Calibri" w:hAnsi="Calibri"/>
              </w:rPr>
            </w:pPr>
            <w:r>
              <w:rPr>
                <w:rFonts w:ascii="Calibri" w:hAnsi="Calibri"/>
              </w:rPr>
              <w:t>Governor comments:</w:t>
            </w:r>
          </w:p>
          <w:p w14:paraId="67B271E6" w14:textId="77777777" w:rsidR="00BC611B" w:rsidRDefault="00BC611B">
            <w:pPr>
              <w:rPr>
                <w:rFonts w:ascii="Calibri" w:hAnsi="Calibri"/>
              </w:rPr>
            </w:pPr>
          </w:p>
          <w:p w14:paraId="43C86F2E" w14:textId="77777777" w:rsidR="00BC611B" w:rsidRDefault="00E72310">
            <w:pPr>
              <w:rPr>
                <w:rFonts w:ascii="Calibri" w:hAnsi="Calibri"/>
              </w:rPr>
            </w:pPr>
            <w:r>
              <w:rPr>
                <w:rFonts w:ascii="Calibri" w:hAnsi="Calibri"/>
              </w:rPr>
              <w:t>The meeting was led by Mr Peluso, who has been the Anti-bullying lead for two years.</w:t>
            </w:r>
          </w:p>
          <w:p w14:paraId="7B5DFD64" w14:textId="77777777" w:rsidR="00E72310" w:rsidRDefault="00E72310">
            <w:pPr>
              <w:rPr>
                <w:rFonts w:ascii="Calibri" w:hAnsi="Calibri"/>
              </w:rPr>
            </w:pPr>
          </w:p>
          <w:p w14:paraId="5FCEE2AE" w14:textId="25C39E6A" w:rsidR="00E72310" w:rsidRDefault="00E72310">
            <w:pPr>
              <w:rPr>
                <w:rFonts w:ascii="Calibri" w:hAnsi="Calibri"/>
              </w:rPr>
            </w:pPr>
            <w:r>
              <w:rPr>
                <w:rFonts w:ascii="Calibri" w:hAnsi="Calibri"/>
              </w:rPr>
              <w:t xml:space="preserve">Mr Peluso introduced the Behaviour Policy and described how behaviour is managed in the classroom and during breaks. A behaviour sheet is used in the classroom, where low level disruption is noted after a warning. If the unwanted behaviour is repeated then pupils may have to sit in a different seat in the classroom for 5 minutes. </w:t>
            </w:r>
            <w:r w:rsidR="000B17FC">
              <w:rPr>
                <w:rFonts w:ascii="Calibri" w:hAnsi="Calibri"/>
              </w:rPr>
              <w:t>If a pupil receives t</w:t>
            </w:r>
            <w:r>
              <w:rPr>
                <w:rFonts w:ascii="Calibri" w:hAnsi="Calibri"/>
              </w:rPr>
              <w:t xml:space="preserve">hree warnings </w:t>
            </w:r>
            <w:r w:rsidR="000B17FC">
              <w:rPr>
                <w:rFonts w:ascii="Calibri" w:hAnsi="Calibri"/>
              </w:rPr>
              <w:t>they</w:t>
            </w:r>
            <w:r>
              <w:rPr>
                <w:rFonts w:ascii="Calibri" w:hAnsi="Calibri"/>
              </w:rPr>
              <w:t xml:space="preserve"> have to spend 15 minutes in another c</w:t>
            </w:r>
            <w:r w:rsidR="00D70ED7">
              <w:rPr>
                <w:rFonts w:ascii="Calibri" w:hAnsi="Calibri"/>
              </w:rPr>
              <w:t>lassroom</w:t>
            </w:r>
            <w:r w:rsidR="000B17FC">
              <w:rPr>
                <w:rFonts w:ascii="Calibri" w:hAnsi="Calibri"/>
              </w:rPr>
              <w:t xml:space="preserve"> (usually the year above)</w:t>
            </w:r>
            <w:r w:rsidR="00D70ED7">
              <w:rPr>
                <w:rFonts w:ascii="Calibri" w:hAnsi="Calibri"/>
              </w:rPr>
              <w:t>. This deals effectively</w:t>
            </w:r>
            <w:r>
              <w:rPr>
                <w:rFonts w:ascii="Calibri" w:hAnsi="Calibri"/>
              </w:rPr>
              <w:t xml:space="preserve"> with low level disruption</w:t>
            </w:r>
            <w:r w:rsidR="00570A6D">
              <w:rPr>
                <w:rFonts w:ascii="Calibri" w:hAnsi="Calibri"/>
              </w:rPr>
              <w:t xml:space="preserve"> (which </w:t>
            </w:r>
            <w:r w:rsidR="00472154">
              <w:rPr>
                <w:rFonts w:ascii="Calibri" w:hAnsi="Calibri"/>
              </w:rPr>
              <w:t xml:space="preserve">is taken seriously by the school as the impact of </w:t>
            </w:r>
            <w:r w:rsidR="00421AB4">
              <w:rPr>
                <w:rFonts w:ascii="Calibri" w:hAnsi="Calibri"/>
              </w:rPr>
              <w:t>this</w:t>
            </w:r>
            <w:r w:rsidR="00472154">
              <w:rPr>
                <w:rFonts w:ascii="Calibri" w:hAnsi="Calibri"/>
              </w:rPr>
              <w:t xml:space="preserve"> disruption has been</w:t>
            </w:r>
            <w:r w:rsidR="00421AB4">
              <w:rPr>
                <w:rFonts w:ascii="Calibri" w:hAnsi="Calibri"/>
              </w:rPr>
              <w:t xml:space="preserve"> clearly</w:t>
            </w:r>
            <w:r w:rsidR="00472154">
              <w:rPr>
                <w:rFonts w:ascii="Calibri" w:hAnsi="Calibri"/>
              </w:rPr>
              <w:t xml:space="preserve"> documented</w:t>
            </w:r>
            <w:r w:rsidR="00F302DB">
              <w:rPr>
                <w:rFonts w:ascii="Calibri" w:hAnsi="Calibri"/>
              </w:rPr>
              <w:t xml:space="preserve">, please see ‘Below the Radar’ (2014): </w:t>
            </w:r>
            <w:hyperlink r:id="rId7" w:history="1">
              <w:r w:rsidR="00A15709" w:rsidRPr="00D429BA">
                <w:rPr>
                  <w:rStyle w:val="Hyperlink"/>
                  <w:rFonts w:ascii="Calibri" w:hAnsi="Calibri"/>
                </w:rPr>
                <w:t>https://www.gov.uk/government/publications/below-the-radar-low-level-disruption-in-the-countrys-classrooms</w:t>
              </w:r>
            </w:hyperlink>
            <w:r w:rsidR="00A15709">
              <w:rPr>
                <w:rFonts w:ascii="Calibri" w:hAnsi="Calibri"/>
              </w:rPr>
              <w:t>)</w:t>
            </w:r>
            <w:r>
              <w:rPr>
                <w:rFonts w:ascii="Calibri" w:hAnsi="Calibri"/>
              </w:rPr>
              <w:t xml:space="preserve">. Any serious incidents are dealt with by </w:t>
            </w:r>
            <w:r w:rsidR="00A07985">
              <w:rPr>
                <w:rFonts w:ascii="Calibri" w:hAnsi="Calibri"/>
              </w:rPr>
              <w:t xml:space="preserve">members of the </w:t>
            </w:r>
            <w:r>
              <w:rPr>
                <w:rFonts w:ascii="Calibri" w:hAnsi="Calibri"/>
              </w:rPr>
              <w:t>leadership</w:t>
            </w:r>
            <w:r w:rsidR="00A07985">
              <w:rPr>
                <w:rFonts w:ascii="Calibri" w:hAnsi="Calibri"/>
              </w:rPr>
              <w:t xml:space="preserve"> tea</w:t>
            </w:r>
            <w:r w:rsidR="005476E0">
              <w:rPr>
                <w:rFonts w:ascii="Calibri" w:hAnsi="Calibri"/>
              </w:rPr>
              <w:t>m and would involve parental involvement too.</w:t>
            </w:r>
            <w:r>
              <w:rPr>
                <w:rFonts w:ascii="Calibri" w:hAnsi="Calibri"/>
              </w:rPr>
              <w:t xml:space="preserve"> </w:t>
            </w:r>
            <w:r w:rsidR="005476E0">
              <w:rPr>
                <w:rFonts w:ascii="Calibri" w:hAnsi="Calibri"/>
              </w:rPr>
              <w:t>T</w:t>
            </w:r>
            <w:r>
              <w:rPr>
                <w:rFonts w:ascii="Calibri" w:hAnsi="Calibri"/>
              </w:rPr>
              <w:t>hese incidents are few</w:t>
            </w:r>
            <w:r w:rsidR="000B17FC">
              <w:rPr>
                <w:rFonts w:ascii="Calibri" w:hAnsi="Calibri"/>
              </w:rPr>
              <w:t>,</w:t>
            </w:r>
            <w:r>
              <w:rPr>
                <w:rFonts w:ascii="Calibri" w:hAnsi="Calibri"/>
              </w:rPr>
              <w:t xml:space="preserve"> </w:t>
            </w:r>
            <w:r w:rsidR="00791F21">
              <w:rPr>
                <w:rFonts w:ascii="Calibri" w:hAnsi="Calibri"/>
              </w:rPr>
              <w:t xml:space="preserve">and often involve pupils in need of additional support to manage their behaviour. </w:t>
            </w:r>
            <w:r w:rsidR="000D1FE1">
              <w:rPr>
                <w:rFonts w:ascii="Calibri" w:hAnsi="Calibri"/>
              </w:rPr>
              <w:t xml:space="preserve">Additionally, if changes in behaviour are witnessed and any concerns are raised, safeguarding conversations would be engaged in to investigate whether changes in behaviour are attributed to anything in particular. </w:t>
            </w:r>
            <w:r w:rsidR="00791F21">
              <w:rPr>
                <w:rFonts w:ascii="Calibri" w:hAnsi="Calibri"/>
              </w:rPr>
              <w:t xml:space="preserve">If pupils are struggling in the classroom then a visit to the farm may be used to give them a 5 minute break so help them to focus on their return. </w:t>
            </w:r>
            <w:r w:rsidR="000D1FE1">
              <w:rPr>
                <w:rFonts w:ascii="Calibri" w:hAnsi="Calibri"/>
              </w:rPr>
              <w:t>This is especially useful for respite for children who struggle to sit still for extended periods of time. We discussed the opportunity to use physical activity and movement for breaks and active learning, too.</w:t>
            </w:r>
          </w:p>
          <w:p w14:paraId="76E3594C" w14:textId="77777777" w:rsidR="000D1FE1" w:rsidRDefault="000D1FE1">
            <w:pPr>
              <w:rPr>
                <w:rFonts w:ascii="Calibri" w:hAnsi="Calibri"/>
              </w:rPr>
            </w:pPr>
          </w:p>
          <w:p w14:paraId="1EDB2912" w14:textId="1EFCB16D" w:rsidR="00791F21" w:rsidRPr="000B17FC" w:rsidRDefault="00791F21">
            <w:pPr>
              <w:rPr>
                <w:rFonts w:ascii="Calibri" w:hAnsi="Calibri"/>
                <w:color w:val="FF0000"/>
              </w:rPr>
            </w:pPr>
            <w:r>
              <w:rPr>
                <w:rFonts w:ascii="Calibri" w:hAnsi="Calibri"/>
              </w:rPr>
              <w:t xml:space="preserve">Teaching assistants cover breaks including lunch time and ensure that the same system is used this ensuring that pupils have a consistent </w:t>
            </w:r>
            <w:r w:rsidRPr="000D1FE1">
              <w:rPr>
                <w:rFonts w:ascii="Calibri" w:hAnsi="Calibri"/>
              </w:rPr>
              <w:t>approach.</w:t>
            </w:r>
            <w:r w:rsidR="000B17FC" w:rsidRPr="000D1FE1">
              <w:rPr>
                <w:rFonts w:ascii="Calibri" w:hAnsi="Calibri"/>
              </w:rPr>
              <w:t xml:space="preserve"> </w:t>
            </w:r>
            <w:r w:rsidR="000D1FE1" w:rsidRPr="000D1FE1">
              <w:rPr>
                <w:rFonts w:ascii="Calibri" w:hAnsi="Calibri"/>
              </w:rPr>
              <w:t>There are generally six or seven teaching assistants during breaks. If playground behaviour is poor, they would receive a verbal warning, followed by a 5 minute timeout by the shed if behaviour continues to be a concern. If negative behaviour continues further, the timeout is extended to 10 minutes and then a teacher or SLT member would become involved.</w:t>
            </w:r>
            <w:r w:rsidR="000D1FE1">
              <w:rPr>
                <w:rFonts w:ascii="Calibri" w:hAnsi="Calibri"/>
              </w:rPr>
              <w:t xml:space="preserve"> </w:t>
            </w:r>
          </w:p>
          <w:p w14:paraId="58C354AE" w14:textId="77777777" w:rsidR="00BC611B" w:rsidRDefault="009B4A9D">
            <w:pPr>
              <w:rPr>
                <w:rFonts w:ascii="Calibri" w:hAnsi="Calibri"/>
              </w:rPr>
            </w:pPr>
            <w:r>
              <w:rPr>
                <w:rFonts w:ascii="Calibri" w:hAnsi="Calibri"/>
              </w:rPr>
              <w:t>As a result of this</w:t>
            </w:r>
            <w:r w:rsidR="00C145AB">
              <w:rPr>
                <w:rFonts w:ascii="Calibri" w:hAnsi="Calibri"/>
              </w:rPr>
              <w:t xml:space="preserve"> consistent approach to managing behaviour using a long standing</w:t>
            </w:r>
            <w:r>
              <w:rPr>
                <w:rFonts w:ascii="Calibri" w:hAnsi="Calibri"/>
              </w:rPr>
              <w:t xml:space="preserve"> policy and intervention, there are few serious incidents</w:t>
            </w:r>
            <w:r w:rsidR="00C145AB">
              <w:rPr>
                <w:rFonts w:ascii="Calibri" w:hAnsi="Calibri"/>
              </w:rPr>
              <w:t xml:space="preserve"> and most intervention now is targeted at low level disruption.</w:t>
            </w:r>
          </w:p>
          <w:p w14:paraId="3D16E95B" w14:textId="77777777" w:rsidR="00070B8D" w:rsidRDefault="00070B8D">
            <w:pPr>
              <w:rPr>
                <w:rFonts w:ascii="Calibri" w:hAnsi="Calibri"/>
              </w:rPr>
            </w:pPr>
          </w:p>
          <w:p w14:paraId="58947971" w14:textId="6307CB80" w:rsidR="00C145AB" w:rsidRDefault="00C145AB">
            <w:pPr>
              <w:rPr>
                <w:rFonts w:ascii="Calibri" w:hAnsi="Calibri"/>
              </w:rPr>
            </w:pPr>
            <w:r>
              <w:rPr>
                <w:rFonts w:ascii="Calibri" w:hAnsi="Calibri"/>
              </w:rPr>
              <w:t xml:space="preserve">All Year 6 pupils are Equality Ambassadors. </w:t>
            </w:r>
            <w:r w:rsidR="000B17FC">
              <w:rPr>
                <w:rFonts w:ascii="Calibri" w:hAnsi="Calibri"/>
              </w:rPr>
              <w:t>When i</w:t>
            </w:r>
            <w:r>
              <w:rPr>
                <w:rFonts w:ascii="Calibri" w:hAnsi="Calibri"/>
              </w:rPr>
              <w:t>n Year 4</w:t>
            </w:r>
            <w:r w:rsidR="000B17FC">
              <w:rPr>
                <w:rFonts w:ascii="Calibri" w:hAnsi="Calibri"/>
              </w:rPr>
              <w:t>,</w:t>
            </w:r>
            <w:r>
              <w:rPr>
                <w:rFonts w:ascii="Calibri" w:hAnsi="Calibri"/>
              </w:rPr>
              <w:t xml:space="preserve"> some members of this class displayed behaviour which was divisive and excluded members of the class. They have been encouraged over the months to</w:t>
            </w:r>
            <w:r w:rsidR="00EE78D3">
              <w:rPr>
                <w:rFonts w:ascii="Calibri" w:hAnsi="Calibri"/>
              </w:rPr>
              <w:t xml:space="preserve"> reflect,</w:t>
            </w:r>
            <w:r>
              <w:rPr>
                <w:rFonts w:ascii="Calibri" w:hAnsi="Calibri"/>
              </w:rPr>
              <w:t xml:space="preserve"> include others and discuss aspects of inter</w:t>
            </w:r>
            <w:r w:rsidR="00EE78D3">
              <w:rPr>
                <w:rFonts w:ascii="Calibri" w:hAnsi="Calibri"/>
              </w:rPr>
              <w:t>action supportively. There has</w:t>
            </w:r>
            <w:r>
              <w:rPr>
                <w:rFonts w:ascii="Calibri" w:hAnsi="Calibri"/>
              </w:rPr>
              <w:t xml:space="preserve"> been a real shift in attitude and there is a far more pleasant atmosphere in the class, with displays of kindness </w:t>
            </w:r>
            <w:r>
              <w:rPr>
                <w:rFonts w:ascii="Calibri" w:hAnsi="Calibri"/>
              </w:rPr>
              <w:lastRenderedPageBreak/>
              <w:t>where previously there might have been a dismissive comment.</w:t>
            </w:r>
            <w:r w:rsidR="00EE78D3">
              <w:rPr>
                <w:rFonts w:ascii="Calibri" w:hAnsi="Calibri"/>
              </w:rPr>
              <w:t xml:space="preserve"> Year 6 are buddies to Reception class pupils and are excellent in this role</w:t>
            </w:r>
            <w:r w:rsidR="00394E1D">
              <w:rPr>
                <w:rFonts w:ascii="Calibri" w:hAnsi="Calibri"/>
              </w:rPr>
              <w:t>, taking the responsibility very seriously</w:t>
            </w:r>
            <w:r w:rsidR="00EE78D3">
              <w:rPr>
                <w:rFonts w:ascii="Calibri" w:hAnsi="Calibri"/>
              </w:rPr>
              <w:t>. Informally some Year 5 pupils have chosen to buddy Year 1 pupils.</w:t>
            </w:r>
          </w:p>
          <w:p w14:paraId="5303C2E9" w14:textId="77777777" w:rsidR="00EE78D3" w:rsidRDefault="00EE78D3">
            <w:pPr>
              <w:rPr>
                <w:rFonts w:ascii="Calibri" w:hAnsi="Calibri"/>
              </w:rPr>
            </w:pPr>
          </w:p>
          <w:p w14:paraId="52593CD6" w14:textId="3FC79108" w:rsidR="00EE78D3" w:rsidRDefault="00EE78D3">
            <w:pPr>
              <w:rPr>
                <w:rFonts w:ascii="Calibri" w:hAnsi="Calibri"/>
              </w:rPr>
            </w:pPr>
            <w:r>
              <w:rPr>
                <w:rFonts w:ascii="Calibri" w:hAnsi="Calibri"/>
              </w:rPr>
              <w:t xml:space="preserve">Classroom behaviour sheets are analysed each half term in order to identify persistent or escalating difficulties. Where </w:t>
            </w:r>
            <w:r w:rsidR="00394E1D">
              <w:rPr>
                <w:rFonts w:ascii="Calibri" w:hAnsi="Calibri"/>
              </w:rPr>
              <w:t>there is evidence of this,</w:t>
            </w:r>
            <w:r>
              <w:rPr>
                <w:rFonts w:ascii="Calibri" w:hAnsi="Calibri"/>
              </w:rPr>
              <w:t xml:space="preserve"> behaviour plans are written for </w:t>
            </w:r>
            <w:r w:rsidR="00394E1D">
              <w:rPr>
                <w:rFonts w:ascii="Calibri" w:hAnsi="Calibri"/>
              </w:rPr>
              <w:t>relevant pupils.</w:t>
            </w:r>
          </w:p>
          <w:p w14:paraId="447FAF90" w14:textId="5D188280" w:rsidR="00EE78D3" w:rsidRDefault="00EE78D3">
            <w:pPr>
              <w:rPr>
                <w:rFonts w:ascii="Calibri" w:hAnsi="Calibri"/>
              </w:rPr>
            </w:pPr>
            <w:r>
              <w:rPr>
                <w:rFonts w:ascii="Calibri" w:hAnsi="Calibri"/>
              </w:rPr>
              <w:t xml:space="preserve">In order to ensure that pupils </w:t>
            </w:r>
            <w:r w:rsidR="00394E1D">
              <w:rPr>
                <w:rFonts w:ascii="Calibri" w:hAnsi="Calibri"/>
              </w:rPr>
              <w:t>k</w:t>
            </w:r>
            <w:r>
              <w:rPr>
                <w:rFonts w:ascii="Calibri" w:hAnsi="Calibri"/>
              </w:rPr>
              <w:t xml:space="preserve">now what to expect, plans for each day are shared each morning. This </w:t>
            </w:r>
            <w:r w:rsidR="00394E1D">
              <w:rPr>
                <w:rFonts w:ascii="Calibri" w:hAnsi="Calibri"/>
              </w:rPr>
              <w:t xml:space="preserve">has been seen to </w:t>
            </w:r>
            <w:r>
              <w:rPr>
                <w:rFonts w:ascii="Calibri" w:hAnsi="Calibri"/>
              </w:rPr>
              <w:t>help pupils who are neurodivergent to manage better</w:t>
            </w:r>
            <w:r w:rsidR="00394E1D">
              <w:rPr>
                <w:rFonts w:ascii="Calibri" w:hAnsi="Calibri"/>
              </w:rPr>
              <w:t>.</w:t>
            </w:r>
          </w:p>
          <w:p w14:paraId="5F01B3F6" w14:textId="77777777" w:rsidR="009605F3" w:rsidRDefault="009605F3">
            <w:pPr>
              <w:rPr>
                <w:rFonts w:ascii="Calibri" w:hAnsi="Calibri"/>
              </w:rPr>
            </w:pPr>
          </w:p>
          <w:p w14:paraId="76528135" w14:textId="1B703CAB" w:rsidR="005476E0" w:rsidRDefault="00EE78D3">
            <w:pPr>
              <w:rPr>
                <w:rFonts w:ascii="Calibri" w:hAnsi="Calibri"/>
              </w:rPr>
            </w:pPr>
            <w:r>
              <w:rPr>
                <w:rFonts w:ascii="Calibri" w:hAnsi="Calibri"/>
              </w:rPr>
              <w:t>Antibullying</w:t>
            </w:r>
            <w:r w:rsidR="005476E0">
              <w:rPr>
                <w:rFonts w:ascii="Calibri" w:hAnsi="Calibri"/>
              </w:rPr>
              <w:t>:</w:t>
            </w:r>
          </w:p>
          <w:p w14:paraId="53A54C34" w14:textId="794B40A2" w:rsidR="001F3DDB" w:rsidRDefault="001F3DDB">
            <w:pPr>
              <w:rPr>
                <w:rFonts w:ascii="Calibri" w:hAnsi="Calibri"/>
              </w:rPr>
            </w:pPr>
            <w:r>
              <w:rPr>
                <w:rFonts w:ascii="Calibri" w:hAnsi="Calibri"/>
              </w:rPr>
              <w:t xml:space="preserve">The Gold Anti-bullying Charter Mark is up for renewal this year. </w:t>
            </w:r>
          </w:p>
          <w:p w14:paraId="487F32BD" w14:textId="24A0D019" w:rsidR="00EE78D3" w:rsidRDefault="00EE78D3">
            <w:pPr>
              <w:rPr>
                <w:rFonts w:ascii="Calibri" w:hAnsi="Calibri"/>
              </w:rPr>
            </w:pPr>
            <w:r>
              <w:rPr>
                <w:rFonts w:ascii="Calibri" w:hAnsi="Calibri"/>
              </w:rPr>
              <w:t xml:space="preserve">Each class has two antibullying ambassadors. These are chosen by the class after a formal voting procedure, with nominations, ballot papers and confidential voting booths. </w:t>
            </w:r>
            <w:r w:rsidR="004F3225">
              <w:rPr>
                <w:rFonts w:ascii="Calibri" w:hAnsi="Calibri"/>
              </w:rPr>
              <w:t xml:space="preserve">It has resulted in strong ambassadors who are committed to furthering the work of preventing bullying within and between the year groups. The ambassadors can describe different sorts of bullying and very young pupils are learning to recognize what bullying </w:t>
            </w:r>
            <w:r w:rsidR="00D70ED7">
              <w:rPr>
                <w:rFonts w:ascii="Calibri" w:hAnsi="Calibri"/>
              </w:rPr>
              <w:t>is. Some pupils</w:t>
            </w:r>
            <w:r w:rsidR="004F3225">
              <w:rPr>
                <w:rFonts w:ascii="Calibri" w:hAnsi="Calibri"/>
              </w:rPr>
              <w:t xml:space="preserve"> may not wish to take their concerns to other pupils and are therefore encouraged to speak to adults. There are talk time boxes in KS1 and 2 where messages can be posted anonymously</w:t>
            </w:r>
            <w:r w:rsidR="00070B8D">
              <w:rPr>
                <w:rFonts w:ascii="Calibri" w:hAnsi="Calibri"/>
              </w:rPr>
              <w:t xml:space="preserve"> (which is often the case if written about a friend)</w:t>
            </w:r>
            <w:r w:rsidR="004F3225">
              <w:rPr>
                <w:rFonts w:ascii="Calibri" w:hAnsi="Calibri"/>
              </w:rPr>
              <w:t>, though</w:t>
            </w:r>
            <w:r w:rsidR="00070B8D">
              <w:rPr>
                <w:rFonts w:ascii="Calibri" w:hAnsi="Calibri"/>
              </w:rPr>
              <w:t xml:space="preserve"> if about themselves,</w:t>
            </w:r>
            <w:r w:rsidR="004F3225">
              <w:rPr>
                <w:rFonts w:ascii="Calibri" w:hAnsi="Calibri"/>
              </w:rPr>
              <w:t xml:space="preserve"> pupils</w:t>
            </w:r>
            <w:r w:rsidR="00070B8D">
              <w:rPr>
                <w:rFonts w:ascii="Calibri" w:hAnsi="Calibri"/>
              </w:rPr>
              <w:t xml:space="preserve"> tend to</w:t>
            </w:r>
            <w:r w:rsidR="004F3225">
              <w:rPr>
                <w:rFonts w:ascii="Calibri" w:hAnsi="Calibri"/>
              </w:rPr>
              <w:t xml:space="preserve"> sign their notes. These boxes have received no notes this term despite bein</w:t>
            </w:r>
            <w:r w:rsidR="00D70ED7">
              <w:rPr>
                <w:rFonts w:ascii="Calibri" w:hAnsi="Calibri"/>
              </w:rPr>
              <w:t>g promoted and checked twice weekly</w:t>
            </w:r>
            <w:r w:rsidR="004F3225">
              <w:rPr>
                <w:rFonts w:ascii="Calibri" w:hAnsi="Calibri"/>
              </w:rPr>
              <w:t>.</w:t>
            </w:r>
          </w:p>
          <w:p w14:paraId="087C2CCD" w14:textId="77777777" w:rsidR="001F3DDB" w:rsidRDefault="001F3DDB">
            <w:pPr>
              <w:rPr>
                <w:rFonts w:ascii="Calibri" w:hAnsi="Calibri"/>
              </w:rPr>
            </w:pPr>
          </w:p>
          <w:p w14:paraId="52CA55AD" w14:textId="56FB79CA" w:rsidR="004F3225" w:rsidRDefault="004F3225">
            <w:pPr>
              <w:rPr>
                <w:rFonts w:ascii="Calibri" w:hAnsi="Calibri"/>
              </w:rPr>
            </w:pPr>
            <w:r>
              <w:rPr>
                <w:rFonts w:ascii="Calibri" w:hAnsi="Calibri"/>
              </w:rPr>
              <w:t>The anti-bullying team meets regularly and will play an active role during anti-bullying week</w:t>
            </w:r>
            <w:r w:rsidR="00070B8D">
              <w:rPr>
                <w:rFonts w:ascii="Calibri" w:hAnsi="Calibri"/>
              </w:rPr>
              <w:t xml:space="preserve"> (this year this is entitled, ‘make a noise [about anti-bullying]</w:t>
            </w:r>
            <w:r w:rsidR="0073075E">
              <w:rPr>
                <w:rFonts w:ascii="Calibri" w:hAnsi="Calibri"/>
              </w:rPr>
              <w:t>’</w:t>
            </w:r>
            <w:r>
              <w:rPr>
                <w:rFonts w:ascii="Calibri" w:hAnsi="Calibri"/>
              </w:rPr>
              <w:t>.</w:t>
            </w:r>
            <w:r w:rsidR="00070B8D">
              <w:rPr>
                <w:rFonts w:ascii="Calibri" w:hAnsi="Calibri"/>
              </w:rPr>
              <w:t xml:space="preserve"> During class and also in anti-bullying meetings, pupils learn about physical, emotional and cyber bullying</w:t>
            </w:r>
            <w:r w:rsidR="0028315D">
              <w:rPr>
                <w:rFonts w:ascii="Calibri" w:hAnsi="Calibri"/>
              </w:rPr>
              <w:t xml:space="preserve">. Recently, </w:t>
            </w:r>
            <w:r w:rsidR="002C1635">
              <w:rPr>
                <w:rFonts w:ascii="Calibri" w:hAnsi="Calibri"/>
              </w:rPr>
              <w:t xml:space="preserve">pupils were shown a video of someone talking about </w:t>
            </w:r>
            <w:r w:rsidR="008E666C">
              <w:rPr>
                <w:rFonts w:ascii="Calibri" w:hAnsi="Calibri"/>
              </w:rPr>
              <w:t xml:space="preserve">being bullied and how they felt, this </w:t>
            </w:r>
            <w:r w:rsidR="00043926">
              <w:rPr>
                <w:rFonts w:ascii="Calibri" w:hAnsi="Calibri"/>
              </w:rPr>
              <w:t>provided a stimulus for conversations about the impact of bullying on individuals</w:t>
            </w:r>
            <w:r w:rsidR="00D01E42">
              <w:rPr>
                <w:rFonts w:ascii="Calibri" w:hAnsi="Calibri"/>
              </w:rPr>
              <w:t>.</w:t>
            </w:r>
          </w:p>
          <w:p w14:paraId="17ED2EC5" w14:textId="77777777" w:rsidR="001F3DDB" w:rsidRDefault="001F3DDB">
            <w:pPr>
              <w:rPr>
                <w:rFonts w:ascii="Calibri" w:hAnsi="Calibri"/>
              </w:rPr>
            </w:pPr>
          </w:p>
          <w:p w14:paraId="37459F98" w14:textId="1ECF75F6" w:rsidR="004F3225" w:rsidRDefault="004F3225">
            <w:pPr>
              <w:rPr>
                <w:rFonts w:ascii="Calibri" w:hAnsi="Calibri"/>
              </w:rPr>
            </w:pPr>
            <w:r>
              <w:rPr>
                <w:rFonts w:ascii="Calibri" w:hAnsi="Calibri"/>
              </w:rPr>
              <w:t>The Year 6 anti-bullying ambassadors</w:t>
            </w:r>
            <w:r w:rsidR="00CD476D">
              <w:rPr>
                <w:rFonts w:ascii="Calibri" w:hAnsi="Calibri"/>
              </w:rPr>
              <w:t>, Harry and Maddie,</w:t>
            </w:r>
            <w:r>
              <w:rPr>
                <w:rFonts w:ascii="Calibri" w:hAnsi="Calibri"/>
              </w:rPr>
              <w:t xml:space="preserve"> joined the meeting and spoke passionately about their reasons for becoming ambassadors and their commitment</w:t>
            </w:r>
            <w:r w:rsidR="00912185">
              <w:rPr>
                <w:rFonts w:ascii="Calibri" w:hAnsi="Calibri"/>
              </w:rPr>
              <w:t xml:space="preserve"> to the cause</w:t>
            </w:r>
            <w:r>
              <w:rPr>
                <w:rFonts w:ascii="Calibri" w:hAnsi="Calibri"/>
              </w:rPr>
              <w:t xml:space="preserve">. </w:t>
            </w:r>
            <w:r w:rsidR="00070B8D">
              <w:rPr>
                <w:rFonts w:ascii="Calibri" w:hAnsi="Calibri"/>
              </w:rPr>
              <w:t xml:space="preserve">These reasons included wanting </w:t>
            </w:r>
            <w:r w:rsidR="00DC6641">
              <w:rPr>
                <w:rFonts w:ascii="Calibri" w:hAnsi="Calibri"/>
              </w:rPr>
              <w:t>“</w:t>
            </w:r>
            <w:r w:rsidR="00070B8D">
              <w:rPr>
                <w:rFonts w:ascii="Calibri" w:hAnsi="Calibri"/>
              </w:rPr>
              <w:t>to make a difference</w:t>
            </w:r>
            <w:r w:rsidR="00DC6641">
              <w:rPr>
                <w:rFonts w:ascii="Calibri" w:hAnsi="Calibri"/>
              </w:rPr>
              <w:t>”</w:t>
            </w:r>
            <w:r w:rsidR="00070B8D">
              <w:rPr>
                <w:rFonts w:ascii="Calibri" w:hAnsi="Calibri"/>
              </w:rPr>
              <w:t xml:space="preserve"> and</w:t>
            </w:r>
            <w:r w:rsidR="00AD0692">
              <w:rPr>
                <w:rFonts w:ascii="Calibri" w:hAnsi="Calibri"/>
              </w:rPr>
              <w:t xml:space="preserve"> </w:t>
            </w:r>
            <w:r w:rsidR="00DC6641">
              <w:rPr>
                <w:rFonts w:ascii="Calibri" w:hAnsi="Calibri"/>
              </w:rPr>
              <w:t>“</w:t>
            </w:r>
            <w:r w:rsidR="00AD0692">
              <w:rPr>
                <w:rFonts w:ascii="Calibri" w:hAnsi="Calibri"/>
              </w:rPr>
              <w:t>to</w:t>
            </w:r>
            <w:r w:rsidR="00070B8D">
              <w:rPr>
                <w:rFonts w:ascii="Calibri" w:hAnsi="Calibri"/>
              </w:rPr>
              <w:t xml:space="preserve"> prevent bullying</w:t>
            </w:r>
            <w:r w:rsidR="00DC6641">
              <w:rPr>
                <w:rFonts w:ascii="Calibri" w:hAnsi="Calibri"/>
              </w:rPr>
              <w:t>”</w:t>
            </w:r>
            <w:r w:rsidR="00070B8D">
              <w:rPr>
                <w:rFonts w:ascii="Calibri" w:hAnsi="Calibri"/>
              </w:rPr>
              <w:t xml:space="preserve">. </w:t>
            </w:r>
            <w:r w:rsidR="00CD476D">
              <w:rPr>
                <w:rFonts w:ascii="Calibri" w:hAnsi="Calibri"/>
              </w:rPr>
              <w:t xml:space="preserve">Harry </w:t>
            </w:r>
            <w:r w:rsidR="004459DF">
              <w:rPr>
                <w:rFonts w:ascii="Calibri" w:hAnsi="Calibri"/>
              </w:rPr>
              <w:t>had an experience of raising concerns with teachers when fellow pupils were being unkind to others</w:t>
            </w:r>
            <w:r w:rsidR="00F900BB">
              <w:rPr>
                <w:rFonts w:ascii="Calibri" w:hAnsi="Calibri"/>
              </w:rPr>
              <w:t>, he was then voted</w:t>
            </w:r>
            <w:r w:rsidR="000150F2">
              <w:rPr>
                <w:rFonts w:ascii="Calibri" w:hAnsi="Calibri"/>
              </w:rPr>
              <w:t xml:space="preserve"> in</w:t>
            </w:r>
            <w:r w:rsidR="00F900BB">
              <w:rPr>
                <w:rFonts w:ascii="Calibri" w:hAnsi="Calibri"/>
              </w:rPr>
              <w:t xml:space="preserve"> as </w:t>
            </w:r>
            <w:r w:rsidR="000150F2">
              <w:rPr>
                <w:rFonts w:ascii="Calibri" w:hAnsi="Calibri"/>
              </w:rPr>
              <w:t xml:space="preserve">a class anti-bullying ambassador after demonstrating this. </w:t>
            </w:r>
            <w:r w:rsidR="00CD476D">
              <w:rPr>
                <w:rFonts w:ascii="Calibri" w:hAnsi="Calibri"/>
              </w:rPr>
              <w:t>These are two remarkable ambassadors.</w:t>
            </w:r>
          </w:p>
          <w:p w14:paraId="5D8B6173" w14:textId="3D895E56" w:rsidR="001F3DDB" w:rsidRDefault="001F3DDB" w:rsidP="001F3DDB">
            <w:pPr>
              <w:rPr>
                <w:rFonts w:ascii="Calibri" w:hAnsi="Calibri"/>
              </w:rPr>
            </w:pPr>
            <w:r>
              <w:rPr>
                <w:rFonts w:ascii="Calibri" w:hAnsi="Calibri"/>
              </w:rPr>
              <w:t xml:space="preserve">Please see </w:t>
            </w:r>
            <w:r w:rsidR="00EF3091">
              <w:rPr>
                <w:rFonts w:ascii="Calibri" w:hAnsi="Calibri"/>
              </w:rPr>
              <w:t xml:space="preserve">the school webpage about the work of the anti-bullying team: </w:t>
            </w:r>
            <w:hyperlink r:id="rId8" w:tgtFrame="_blank" w:history="1">
              <w:r>
                <w:rPr>
                  <w:rStyle w:val="Hyperlink"/>
                  <w:rFonts w:ascii="Calibri" w:hAnsi="Calibri" w:cs="Calibri"/>
                  <w:sz w:val="22"/>
                  <w:szCs w:val="22"/>
                  <w:bdr w:val="none" w:sz="0" w:space="0" w:color="auto" w:frame="1"/>
                  <w:shd w:val="clear" w:color="auto" w:fill="FFFFFF"/>
                </w:rPr>
                <w:t>https://nutfieldchurchprimary.co.uk/anti-bullying-team/</w:t>
              </w:r>
            </w:hyperlink>
          </w:p>
          <w:p w14:paraId="4E79390C" w14:textId="77777777" w:rsidR="00CD476D" w:rsidRDefault="00CD476D">
            <w:pPr>
              <w:rPr>
                <w:rFonts w:ascii="Calibri" w:hAnsi="Calibri"/>
              </w:rPr>
            </w:pPr>
          </w:p>
          <w:p w14:paraId="1B8E57C1" w14:textId="77777777" w:rsidR="00CD476D" w:rsidRDefault="00CD476D">
            <w:pPr>
              <w:rPr>
                <w:rFonts w:ascii="Calibri" w:hAnsi="Calibri"/>
              </w:rPr>
            </w:pPr>
            <w:r>
              <w:rPr>
                <w:rFonts w:ascii="Calibri" w:hAnsi="Calibri"/>
              </w:rPr>
              <w:t>A staff meeting in the near future will review the culture and behaviour within the school.</w:t>
            </w:r>
          </w:p>
          <w:p w14:paraId="3EC94B26" w14:textId="77777777" w:rsidR="00CD476D" w:rsidRDefault="00CD476D">
            <w:pPr>
              <w:rPr>
                <w:rFonts w:ascii="Calibri" w:hAnsi="Calibri"/>
              </w:rPr>
            </w:pPr>
          </w:p>
          <w:p w14:paraId="4B54C7F2" w14:textId="77777777" w:rsidR="00CD476D" w:rsidRDefault="00CD476D">
            <w:pPr>
              <w:rPr>
                <w:rFonts w:ascii="Calibri" w:hAnsi="Calibri"/>
              </w:rPr>
            </w:pPr>
            <w:r>
              <w:rPr>
                <w:rFonts w:ascii="Calibri" w:hAnsi="Calibri"/>
              </w:rPr>
              <w:t>Thank you to Mr Peluso for all his hard work in leading the anti-bullying strategy and we wish him well in pastures new.</w:t>
            </w:r>
          </w:p>
          <w:p w14:paraId="1994BAA8" w14:textId="77777777" w:rsidR="005D4504" w:rsidRDefault="005D4504">
            <w:pPr>
              <w:rPr>
                <w:rFonts w:ascii="Calibri" w:hAnsi="Calibri"/>
              </w:rPr>
            </w:pPr>
          </w:p>
          <w:p w14:paraId="41B10374" w14:textId="69869746" w:rsidR="005D4504" w:rsidRDefault="005D4504" w:rsidP="005D4504">
            <w:r>
              <w:rPr>
                <w:rFonts w:ascii="Calibri" w:hAnsi="Calibri"/>
              </w:rPr>
              <w:t>Please see the personal development section in the Education Inspection Framework</w:t>
            </w:r>
            <w:r w:rsidR="00EF3091">
              <w:rPr>
                <w:rFonts w:ascii="Calibri" w:hAnsi="Calibri"/>
              </w:rPr>
              <w:t xml:space="preserve"> for links between </w:t>
            </w:r>
            <w:r w:rsidR="00606754">
              <w:rPr>
                <w:rFonts w:ascii="Calibri" w:hAnsi="Calibri"/>
              </w:rPr>
              <w:t xml:space="preserve">behaviour and attitudes and personal development </w:t>
            </w:r>
            <w:r>
              <w:rPr>
                <w:rFonts w:ascii="Calibri" w:hAnsi="Calibri"/>
              </w:rPr>
              <w:t>(</w:t>
            </w:r>
            <w:hyperlink r:id="rId9" w:tgtFrame="_blank" w:history="1">
              <w:r>
                <w:rPr>
                  <w:rStyle w:val="Hyperlink"/>
                  <w:rFonts w:ascii="Calibri" w:hAnsi="Calibri" w:cs="Calibri"/>
                  <w:sz w:val="22"/>
                  <w:szCs w:val="22"/>
                  <w:bdr w:val="none" w:sz="0" w:space="0" w:color="auto" w:frame="1"/>
                  <w:shd w:val="clear" w:color="auto" w:fill="FFFFFF"/>
                </w:rPr>
                <w:t>https://www.gov.uk/government/publications/education-inspection-framework/education-inspection-framework-for-september-2023</w:t>
              </w:r>
            </w:hyperlink>
            <w:r>
              <w:rPr>
                <w:rStyle w:val="Hyperlink"/>
                <w:bdr w:val="none" w:sz="0" w:space="0" w:color="auto" w:frame="1"/>
                <w:shd w:val="clear" w:color="auto" w:fill="FFFFFF"/>
              </w:rPr>
              <w:t>):</w:t>
            </w:r>
          </w:p>
          <w:p w14:paraId="3EDE6377" w14:textId="77777777" w:rsidR="005D4504" w:rsidRPr="00182B10" w:rsidRDefault="005D4504" w:rsidP="005D4504">
            <w:pPr>
              <w:shd w:val="clear" w:color="auto" w:fill="FFFFFF"/>
              <w:ind w:left="720"/>
              <w:rPr>
                <w:rFonts w:asciiTheme="minorHAnsi" w:hAnsiTheme="minorHAnsi" w:cstheme="minorHAnsi"/>
                <w:b/>
                <w:bCs/>
                <w:i/>
                <w:iCs/>
                <w:color w:val="0B0C0C"/>
                <w:lang w:val="en-GB" w:eastAsia="en-GB"/>
              </w:rPr>
            </w:pPr>
            <w:r w:rsidRPr="00182B10">
              <w:rPr>
                <w:rFonts w:asciiTheme="minorHAnsi" w:hAnsiTheme="minorHAnsi" w:cstheme="minorHAnsi"/>
                <w:b/>
                <w:bCs/>
                <w:i/>
                <w:iCs/>
                <w:color w:val="0B0C0C"/>
                <w:lang w:val="en-GB" w:eastAsia="en-GB"/>
              </w:rPr>
              <w:t>Personal Development</w:t>
            </w:r>
          </w:p>
          <w:p w14:paraId="749A9C67" w14:textId="77777777" w:rsidR="005D4504" w:rsidRPr="00095E80" w:rsidRDefault="005D4504" w:rsidP="005D4504">
            <w:pPr>
              <w:shd w:val="clear" w:color="auto" w:fill="FFFFFF"/>
              <w:ind w:left="660"/>
              <w:rPr>
                <w:rFonts w:asciiTheme="minorHAnsi" w:hAnsiTheme="minorHAnsi" w:cstheme="minorHAnsi"/>
                <w:i/>
                <w:iCs/>
                <w:color w:val="0B0C0C"/>
                <w:lang w:val="en-GB" w:eastAsia="en-GB"/>
              </w:rPr>
            </w:pPr>
            <w:r w:rsidRPr="00095E80">
              <w:rPr>
                <w:rFonts w:asciiTheme="minorHAnsi" w:hAnsiTheme="minorHAnsi" w:cstheme="minorHAnsi"/>
                <w:i/>
                <w:iCs/>
                <w:color w:val="0B0C0C"/>
                <w:lang w:val="en-GB" w:eastAsia="en-GB"/>
              </w:rPr>
              <w:t>Inspectors will make a judgement on the personal development of learners by evaluating the extent to which:</w:t>
            </w:r>
          </w:p>
          <w:p w14:paraId="6A6F02E4" w14:textId="77777777" w:rsidR="005D4504" w:rsidRPr="00095E80" w:rsidRDefault="005D4504" w:rsidP="005D4504">
            <w:pPr>
              <w:numPr>
                <w:ilvl w:val="0"/>
                <w:numId w:val="2"/>
              </w:numPr>
              <w:shd w:val="clear" w:color="auto" w:fill="FFFFFF"/>
              <w:ind w:left="1020"/>
              <w:rPr>
                <w:rFonts w:asciiTheme="minorHAnsi" w:hAnsiTheme="minorHAnsi" w:cstheme="minorHAnsi"/>
                <w:i/>
                <w:iCs/>
                <w:color w:val="0B0C0C"/>
                <w:lang w:val="en-GB" w:eastAsia="en-GB"/>
              </w:rPr>
            </w:pPr>
            <w:r w:rsidRPr="00095E80">
              <w:rPr>
                <w:rFonts w:asciiTheme="minorHAnsi" w:hAnsiTheme="minorHAnsi" w:cstheme="minorHAnsi"/>
                <w:i/>
                <w:iCs/>
                <w:color w:val="0B0C0C"/>
                <w:lang w:val="en-GB" w:eastAsia="en-GB"/>
              </w:rPr>
              <w:t>the curriculum extends beyond the academic, technical or vocational. It provides for learners’ broader development, enabling them to develop and discover their interests and talents</w:t>
            </w:r>
          </w:p>
          <w:p w14:paraId="3FCEDF30" w14:textId="77777777" w:rsidR="005D4504" w:rsidRPr="00095E80" w:rsidRDefault="005D4504" w:rsidP="005D4504">
            <w:pPr>
              <w:numPr>
                <w:ilvl w:val="0"/>
                <w:numId w:val="2"/>
              </w:numPr>
              <w:shd w:val="clear" w:color="auto" w:fill="FFFFFF"/>
              <w:ind w:left="1020"/>
              <w:rPr>
                <w:rFonts w:asciiTheme="minorHAnsi" w:hAnsiTheme="minorHAnsi" w:cstheme="minorHAnsi"/>
                <w:i/>
                <w:iCs/>
                <w:color w:val="0B0C0C"/>
                <w:lang w:val="en-GB" w:eastAsia="en-GB"/>
              </w:rPr>
            </w:pPr>
            <w:r w:rsidRPr="00095E80">
              <w:rPr>
                <w:rFonts w:asciiTheme="minorHAnsi" w:hAnsiTheme="minorHAnsi" w:cstheme="minorHAnsi"/>
                <w:i/>
                <w:iCs/>
                <w:color w:val="0B0C0C"/>
                <w:lang w:val="en-GB" w:eastAsia="en-GB"/>
              </w:rPr>
              <w:t>the curriculum and the provider’s wider work support learners to develop their character – including their resilience, confidence and independence – and help them know how to keep physically and mentally healthy</w:t>
            </w:r>
          </w:p>
          <w:p w14:paraId="7E54FFA9" w14:textId="77777777" w:rsidR="005D4504" w:rsidRPr="00095E80" w:rsidRDefault="005D4504" w:rsidP="005D4504">
            <w:pPr>
              <w:numPr>
                <w:ilvl w:val="0"/>
                <w:numId w:val="2"/>
              </w:numPr>
              <w:shd w:val="clear" w:color="auto" w:fill="FFFFFF"/>
              <w:ind w:left="1020"/>
              <w:rPr>
                <w:rFonts w:asciiTheme="minorHAnsi" w:hAnsiTheme="minorHAnsi" w:cstheme="minorHAnsi"/>
                <w:i/>
                <w:iCs/>
                <w:color w:val="0B0C0C"/>
                <w:lang w:val="en-GB" w:eastAsia="en-GB"/>
              </w:rPr>
            </w:pPr>
            <w:r w:rsidRPr="00095E80">
              <w:rPr>
                <w:rFonts w:asciiTheme="minorHAnsi" w:hAnsiTheme="minorHAnsi" w:cstheme="minorHAnsi"/>
                <w:i/>
                <w:iCs/>
                <w:color w:val="0B0C0C"/>
                <w:lang w:val="en-GB" w:eastAsia="en-GB"/>
              </w:rPr>
              <w:lastRenderedPageBreak/>
              <w:t>at each stage of education, the provider prepares learners for future success in their next steps</w:t>
            </w:r>
          </w:p>
          <w:p w14:paraId="7D37955B" w14:textId="0EF75EBE" w:rsidR="00BC611B" w:rsidRPr="005D4504" w:rsidRDefault="005D4504" w:rsidP="00E23A74">
            <w:pPr>
              <w:numPr>
                <w:ilvl w:val="0"/>
                <w:numId w:val="2"/>
              </w:numPr>
              <w:shd w:val="clear" w:color="auto" w:fill="FFFFFF"/>
              <w:ind w:left="1020"/>
              <w:rPr>
                <w:rFonts w:ascii="Calibri" w:hAnsi="Calibri"/>
              </w:rPr>
            </w:pPr>
            <w:r w:rsidRPr="00095E80">
              <w:rPr>
                <w:rFonts w:asciiTheme="minorHAnsi" w:hAnsiTheme="minorHAnsi" w:cstheme="minorHAnsi"/>
                <w:i/>
                <w:iCs/>
                <w:color w:val="0B0C0C"/>
                <w:lang w:val="en-GB" w:eastAsia="en-GB"/>
              </w:rPr>
              <w:t>the provider prepares learners for life in modern Britain by: equipping them to be responsible, respectful, active citizens who contribute positively to society; developing their understanding of fundamental British values; developing their understanding and appreciation of diversity; celebrating what we have in common and promoting respect for the different protected characteristics as defined in law</w:t>
            </w:r>
          </w:p>
          <w:p w14:paraId="5869D186" w14:textId="77777777" w:rsidR="00BC611B" w:rsidRDefault="00BC611B">
            <w:pPr>
              <w:rPr>
                <w:rFonts w:ascii="Calibri" w:hAnsi="Calibri"/>
              </w:rPr>
            </w:pPr>
          </w:p>
        </w:tc>
      </w:tr>
      <w:tr w:rsidR="00BC611B" w14:paraId="077A2298" w14:textId="77777777">
        <w:trPr>
          <w:trHeight w:val="288"/>
        </w:trPr>
        <w:tc>
          <w:tcPr>
            <w:tcW w:w="10314" w:type="dxa"/>
            <w:gridSpan w:val="5"/>
          </w:tcPr>
          <w:p w14:paraId="52715320" w14:textId="77777777" w:rsidR="00BC611B" w:rsidRDefault="00791F21">
            <w:pPr>
              <w:rPr>
                <w:rFonts w:ascii="Calibri" w:hAnsi="Calibri"/>
              </w:rPr>
            </w:pPr>
            <w:r>
              <w:rPr>
                <w:rFonts w:ascii="Calibri" w:hAnsi="Calibri"/>
              </w:rPr>
              <w:lastRenderedPageBreak/>
              <w:t xml:space="preserve">Key Issues/Actions for GB: </w:t>
            </w:r>
          </w:p>
          <w:p w14:paraId="608EDCF2" w14:textId="77777777" w:rsidR="00BC611B" w:rsidRDefault="00BC611B">
            <w:pPr>
              <w:rPr>
                <w:rFonts w:ascii="Calibri" w:hAnsi="Calibri"/>
              </w:rPr>
            </w:pPr>
          </w:p>
          <w:p w14:paraId="3732F141" w14:textId="4E4EF68C" w:rsidR="00BC611B" w:rsidRPr="00606754" w:rsidRDefault="00CD476D" w:rsidP="00606754">
            <w:pPr>
              <w:pStyle w:val="ListParagraph"/>
              <w:numPr>
                <w:ilvl w:val="0"/>
                <w:numId w:val="1"/>
              </w:numPr>
              <w:rPr>
                <w:rFonts w:ascii="Calibri" w:hAnsi="Calibri"/>
              </w:rPr>
            </w:pPr>
            <w:r w:rsidRPr="00D70ED7">
              <w:rPr>
                <w:rFonts w:ascii="Calibri" w:hAnsi="Calibri"/>
              </w:rPr>
              <w:t>Ensure that the new Anti-bullying team is established and then supported by governors in a timely fashion.</w:t>
            </w:r>
          </w:p>
          <w:p w14:paraId="385E1E89" w14:textId="77777777" w:rsidR="00CD476D" w:rsidRDefault="00CD476D" w:rsidP="00D70ED7">
            <w:pPr>
              <w:pStyle w:val="ListParagraph"/>
              <w:numPr>
                <w:ilvl w:val="0"/>
                <w:numId w:val="1"/>
              </w:numPr>
              <w:rPr>
                <w:rFonts w:ascii="Calibri" w:hAnsi="Calibri"/>
              </w:rPr>
            </w:pPr>
            <w:r w:rsidRPr="00D70ED7">
              <w:rPr>
                <w:rFonts w:ascii="Calibri" w:hAnsi="Calibri"/>
              </w:rPr>
              <w:t xml:space="preserve">Review trend in </w:t>
            </w:r>
            <w:r w:rsidR="00D70ED7" w:rsidRPr="00D70ED7">
              <w:rPr>
                <w:rFonts w:ascii="Calibri" w:hAnsi="Calibri"/>
              </w:rPr>
              <w:t xml:space="preserve">classroom </w:t>
            </w:r>
            <w:r w:rsidRPr="00D70ED7">
              <w:rPr>
                <w:rFonts w:ascii="Calibri" w:hAnsi="Calibri"/>
              </w:rPr>
              <w:t>low level disruption following the reviews this term.</w:t>
            </w:r>
          </w:p>
          <w:p w14:paraId="69799E89" w14:textId="12F12D51" w:rsidR="007E7867" w:rsidRPr="00D70ED7" w:rsidRDefault="007E7867" w:rsidP="00D70ED7">
            <w:pPr>
              <w:pStyle w:val="ListParagraph"/>
              <w:numPr>
                <w:ilvl w:val="0"/>
                <w:numId w:val="1"/>
              </w:numPr>
              <w:rPr>
                <w:rFonts w:ascii="Calibri" w:hAnsi="Calibri"/>
              </w:rPr>
            </w:pPr>
            <w:r>
              <w:rPr>
                <w:rFonts w:ascii="Calibri" w:hAnsi="Calibri"/>
              </w:rPr>
              <w:t>Governors</w:t>
            </w:r>
            <w:r w:rsidR="00B0689B">
              <w:rPr>
                <w:rFonts w:ascii="Calibri" w:hAnsi="Calibri"/>
              </w:rPr>
              <w:t xml:space="preserve"> will</w:t>
            </w:r>
            <w:r>
              <w:rPr>
                <w:rFonts w:ascii="Calibri" w:hAnsi="Calibri"/>
              </w:rPr>
              <w:t xml:space="preserve"> continue to support and work with the Year 6 equality ambassadors </w:t>
            </w:r>
            <w:r w:rsidR="00845E4F">
              <w:rPr>
                <w:rFonts w:ascii="Calibri" w:hAnsi="Calibri"/>
              </w:rPr>
              <w:t xml:space="preserve">to help facilitate </w:t>
            </w:r>
            <w:r w:rsidR="00021AFA">
              <w:rPr>
                <w:rFonts w:ascii="Calibri" w:hAnsi="Calibri"/>
              </w:rPr>
              <w:t>their equality vision</w:t>
            </w:r>
          </w:p>
          <w:p w14:paraId="0DC63208" w14:textId="77777777" w:rsidR="00BC611B" w:rsidRDefault="00BC611B">
            <w:pPr>
              <w:rPr>
                <w:rFonts w:ascii="Calibri" w:hAnsi="Calibri"/>
              </w:rPr>
            </w:pPr>
          </w:p>
        </w:tc>
      </w:tr>
      <w:tr w:rsidR="00BC611B" w14:paraId="2B1299FF" w14:textId="77777777">
        <w:trPr>
          <w:trHeight w:val="288"/>
        </w:trPr>
        <w:tc>
          <w:tcPr>
            <w:tcW w:w="10314" w:type="dxa"/>
            <w:gridSpan w:val="5"/>
          </w:tcPr>
          <w:p w14:paraId="738DD1D8" w14:textId="77777777" w:rsidR="00BC611B" w:rsidRDefault="00791F21">
            <w:pPr>
              <w:rPr>
                <w:rFonts w:ascii="Calibri" w:hAnsi="Calibri"/>
              </w:rPr>
            </w:pPr>
            <w:r>
              <w:rPr>
                <w:rFonts w:ascii="Calibri" w:hAnsi="Calibri"/>
              </w:rPr>
              <w:t>Action agreed in GB meeting with regard to visit:</w:t>
            </w:r>
          </w:p>
          <w:p w14:paraId="22B84741" w14:textId="77777777" w:rsidR="00BC611B" w:rsidRDefault="00BC611B">
            <w:pPr>
              <w:rPr>
                <w:rFonts w:ascii="Calibri" w:hAnsi="Calibri"/>
              </w:rPr>
            </w:pPr>
          </w:p>
          <w:p w14:paraId="12923ECA" w14:textId="77777777" w:rsidR="00BC611B" w:rsidRDefault="00BC611B">
            <w:pPr>
              <w:rPr>
                <w:rFonts w:ascii="Calibri" w:hAnsi="Calibri"/>
              </w:rPr>
            </w:pPr>
          </w:p>
          <w:p w14:paraId="0F7F8B60" w14:textId="77777777" w:rsidR="00BC611B" w:rsidRDefault="00BC611B">
            <w:pPr>
              <w:rPr>
                <w:rFonts w:ascii="Calibri" w:hAnsi="Calibri"/>
              </w:rPr>
            </w:pPr>
          </w:p>
        </w:tc>
      </w:tr>
    </w:tbl>
    <w:p w14:paraId="03AAA75A" w14:textId="77777777" w:rsidR="00BC611B" w:rsidRDefault="00BC611B">
      <w:pPr>
        <w:rPr>
          <w:rFonts w:ascii="Calibri" w:hAnsi="Calibri"/>
          <w:b/>
          <w:sz w:val="28"/>
          <w:szCs w:val="28"/>
          <w:u w:val="single"/>
        </w:rPr>
      </w:pPr>
    </w:p>
    <w:p w14:paraId="44E2E7C2" w14:textId="77777777" w:rsidR="00BC611B" w:rsidRDefault="00BC611B"/>
    <w:sectPr w:rsidR="00BC611B">
      <w:pgSz w:w="12240" w:h="15840"/>
      <w:pgMar w:top="284"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374D60"/>
    <w:multiLevelType w:val="multilevel"/>
    <w:tmpl w:val="4BC65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84B1641"/>
    <w:multiLevelType w:val="hybridMultilevel"/>
    <w:tmpl w:val="3CAE3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11B"/>
    <w:rsid w:val="000150F2"/>
    <w:rsid w:val="00021AFA"/>
    <w:rsid w:val="00043926"/>
    <w:rsid w:val="00070B8D"/>
    <w:rsid w:val="00095E80"/>
    <w:rsid w:val="000B17FC"/>
    <w:rsid w:val="000D1FE1"/>
    <w:rsid w:val="00182B10"/>
    <w:rsid w:val="00186D2B"/>
    <w:rsid w:val="001F3DDB"/>
    <w:rsid w:val="00267240"/>
    <w:rsid w:val="0028315D"/>
    <w:rsid w:val="002C1635"/>
    <w:rsid w:val="00394E1D"/>
    <w:rsid w:val="004218E4"/>
    <w:rsid w:val="00421AB4"/>
    <w:rsid w:val="00435F51"/>
    <w:rsid w:val="004459DF"/>
    <w:rsid w:val="00472154"/>
    <w:rsid w:val="004F3225"/>
    <w:rsid w:val="005476E0"/>
    <w:rsid w:val="00570A6D"/>
    <w:rsid w:val="005D4504"/>
    <w:rsid w:val="00606754"/>
    <w:rsid w:val="00683DCC"/>
    <w:rsid w:val="0073075E"/>
    <w:rsid w:val="00791F21"/>
    <w:rsid w:val="007E7867"/>
    <w:rsid w:val="00845E4F"/>
    <w:rsid w:val="008E666C"/>
    <w:rsid w:val="00912185"/>
    <w:rsid w:val="00956BBE"/>
    <w:rsid w:val="009605F3"/>
    <w:rsid w:val="009B4A9D"/>
    <w:rsid w:val="00A07985"/>
    <w:rsid w:val="00A15709"/>
    <w:rsid w:val="00AD0692"/>
    <w:rsid w:val="00B0689B"/>
    <w:rsid w:val="00BC611B"/>
    <w:rsid w:val="00C145AB"/>
    <w:rsid w:val="00CD1C5E"/>
    <w:rsid w:val="00CD476D"/>
    <w:rsid w:val="00CE2451"/>
    <w:rsid w:val="00CF1044"/>
    <w:rsid w:val="00D01E42"/>
    <w:rsid w:val="00D362F4"/>
    <w:rsid w:val="00D429BA"/>
    <w:rsid w:val="00D70ED7"/>
    <w:rsid w:val="00DA4981"/>
    <w:rsid w:val="00DB79C5"/>
    <w:rsid w:val="00DC6641"/>
    <w:rsid w:val="00E10EE7"/>
    <w:rsid w:val="00E72310"/>
    <w:rsid w:val="00EE78D3"/>
    <w:rsid w:val="00EF3091"/>
    <w:rsid w:val="00F302DB"/>
    <w:rsid w:val="00F57F3E"/>
    <w:rsid w:val="00F900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92E8586"/>
  <w15:docId w15:val="{534A1BE9-53BE-4BA9-BA9C-EDB055C56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lang w:val="en-US"/>
    </w:rPr>
  </w:style>
  <w:style w:type="paragraph" w:styleId="Heading3">
    <w:name w:val="heading 3"/>
    <w:basedOn w:val="Normal"/>
    <w:link w:val="Heading3Char"/>
    <w:uiPriority w:val="9"/>
    <w:qFormat/>
    <w:rsid w:val="00095E80"/>
    <w:pPr>
      <w:spacing w:before="100" w:beforeAutospacing="1" w:after="100" w:afterAutospacing="1"/>
      <w:outlineLvl w:val="2"/>
    </w:pPr>
    <w:rPr>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0ED7"/>
    <w:pPr>
      <w:ind w:left="720"/>
      <w:contextualSpacing/>
    </w:pPr>
  </w:style>
  <w:style w:type="character" w:styleId="Hyperlink">
    <w:name w:val="Hyperlink"/>
    <w:basedOn w:val="DefaultParagraphFont"/>
    <w:uiPriority w:val="99"/>
    <w:unhideWhenUsed/>
    <w:rsid w:val="009605F3"/>
    <w:rPr>
      <w:color w:val="0000FF"/>
      <w:u w:val="single"/>
    </w:rPr>
  </w:style>
  <w:style w:type="character" w:styleId="FollowedHyperlink">
    <w:name w:val="FollowedHyperlink"/>
    <w:basedOn w:val="DefaultParagraphFont"/>
    <w:uiPriority w:val="99"/>
    <w:semiHidden/>
    <w:unhideWhenUsed/>
    <w:rsid w:val="00DA4981"/>
    <w:rPr>
      <w:color w:val="954F72" w:themeColor="followedHyperlink"/>
      <w:u w:val="single"/>
    </w:rPr>
  </w:style>
  <w:style w:type="character" w:customStyle="1" w:styleId="Heading3Char">
    <w:name w:val="Heading 3 Char"/>
    <w:basedOn w:val="DefaultParagraphFont"/>
    <w:link w:val="Heading3"/>
    <w:uiPriority w:val="9"/>
    <w:rsid w:val="00095E80"/>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095E80"/>
    <w:pPr>
      <w:spacing w:before="100" w:beforeAutospacing="1" w:after="100" w:afterAutospacing="1"/>
    </w:pPr>
    <w:rPr>
      <w:lang w:val="en-GB" w:eastAsia="en-GB"/>
    </w:rPr>
  </w:style>
  <w:style w:type="character" w:customStyle="1" w:styleId="UnresolvedMention1">
    <w:name w:val="Unresolved Mention1"/>
    <w:basedOn w:val="DefaultParagraphFont"/>
    <w:uiPriority w:val="99"/>
    <w:semiHidden/>
    <w:unhideWhenUsed/>
    <w:rsid w:val="00D429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165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utfieldchurchprimary.co.uk/anti-bullying-team/" TargetMode="External"/><Relationship Id="rId3" Type="http://schemas.openxmlformats.org/officeDocument/2006/relationships/settings" Target="settings.xml"/><Relationship Id="rId7" Type="http://schemas.openxmlformats.org/officeDocument/2006/relationships/hyperlink" Target="https://www.gov.uk/government/publications/below-the-radar-low-level-disruption-in-the-countrys-classroo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v.uk/government/publications/education-inspection-framework/education-inspection-framework-for-september-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1220</Words>
  <Characters>6955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Philippa Assender</dc:creator>
  <cp:lastModifiedBy>admin2</cp:lastModifiedBy>
  <cp:revision>2</cp:revision>
  <dcterms:created xsi:type="dcterms:W3CDTF">2023-11-20T11:15:00Z</dcterms:created>
  <dcterms:modified xsi:type="dcterms:W3CDTF">2023-11-20T11:15:00Z</dcterms:modified>
</cp:coreProperties>
</file>