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7FB65"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r w:rsidRPr="00690740">
        <w:rPr>
          <w:rFonts w:asciiTheme="minorHAnsi" w:hAnsiTheme="minorHAnsi" w:cstheme="minorHAnsi"/>
          <w:noProof/>
          <w:color w:val="0000FF"/>
          <w:sz w:val="24"/>
          <w:lang w:eastAsia="en-GB"/>
        </w:rPr>
        <w:drawing>
          <wp:inline distT="0" distB="0" distL="0" distR="0" wp14:anchorId="7BE8F136" wp14:editId="327AAE09">
            <wp:extent cx="857250" cy="1038225"/>
            <wp:effectExtent l="0" t="0" r="0" b="0"/>
            <wp:docPr id="2" name="Picture 2" descr="Nutfield Church Primary Schoo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690740">
        <w:rPr>
          <w:rFonts w:asciiTheme="minorHAnsi" w:hAnsiTheme="minorHAnsi" w:cstheme="minorHAnsi"/>
          <w:b/>
          <w:sz w:val="32"/>
        </w:rPr>
        <w:t>NUTFIELD CHURCH (C OF E) PRIMARY SCHOOL</w:t>
      </w:r>
      <w:r w:rsidRPr="00690740">
        <w:rPr>
          <w:rFonts w:asciiTheme="minorHAnsi" w:hAnsiTheme="minorHAnsi" w:cstheme="minorHAnsi"/>
          <w:b/>
          <w:noProof/>
          <w:sz w:val="24"/>
          <w:lang w:eastAsia="en-GB"/>
        </w:rPr>
        <w:drawing>
          <wp:inline distT="0" distB="0" distL="0" distR="0" wp14:anchorId="27736E35" wp14:editId="1257A00D">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2F9429E2" w14:textId="77777777" w:rsidR="00FD03BB" w:rsidRPr="00690740" w:rsidRDefault="00FD03BB" w:rsidP="00FD03BB">
      <w:pPr>
        <w:overflowPunct w:val="0"/>
        <w:autoSpaceDE w:val="0"/>
        <w:autoSpaceDN w:val="0"/>
        <w:adjustRightInd w:val="0"/>
        <w:jc w:val="center"/>
        <w:textAlignment w:val="baseline"/>
        <w:rPr>
          <w:rFonts w:asciiTheme="minorHAnsi" w:hAnsiTheme="minorHAnsi" w:cstheme="minorHAnsi"/>
          <w:b/>
          <w:sz w:val="24"/>
        </w:rPr>
      </w:pPr>
    </w:p>
    <w:p w14:paraId="621794EC" w14:textId="77777777" w:rsidR="00FD03BB" w:rsidRPr="00690740" w:rsidRDefault="00FD03BB" w:rsidP="00FD03BB">
      <w:pPr>
        <w:autoSpaceDE w:val="0"/>
        <w:autoSpaceDN w:val="0"/>
        <w:adjustRightInd w:val="0"/>
        <w:rPr>
          <w:rFonts w:asciiTheme="minorHAnsi" w:hAnsiTheme="minorHAnsi" w:cstheme="minorHAnsi"/>
          <w:b/>
          <w:sz w:val="24"/>
          <w:lang w:val="en-US"/>
        </w:rPr>
      </w:pPr>
      <w:r w:rsidRPr="00690740">
        <w:rPr>
          <w:rFonts w:asciiTheme="minorHAnsi" w:hAnsiTheme="minorHAnsi" w:cstheme="minorHAnsi"/>
          <w:b/>
          <w:sz w:val="24"/>
          <w:lang w:val="en-US"/>
        </w:rPr>
        <w:t xml:space="preserve">Vision </w:t>
      </w:r>
    </w:p>
    <w:p w14:paraId="3DB90910" w14:textId="77777777" w:rsidR="00FD03BB" w:rsidRPr="00690740" w:rsidRDefault="00FD03BB" w:rsidP="00FD03BB">
      <w:pPr>
        <w:autoSpaceDE w:val="0"/>
        <w:autoSpaceDN w:val="0"/>
        <w:adjustRightInd w:val="0"/>
        <w:rPr>
          <w:rFonts w:asciiTheme="minorHAnsi" w:hAnsiTheme="minorHAnsi" w:cstheme="minorHAnsi"/>
          <w:sz w:val="24"/>
          <w:lang w:val="en-US"/>
        </w:rPr>
      </w:pPr>
      <w:r w:rsidRPr="00690740">
        <w:rPr>
          <w:rFonts w:asciiTheme="minorHAnsi" w:hAnsiTheme="minorHAnsi" w:cstheme="minorHAnsi"/>
          <w:sz w:val="24"/>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690740">
        <w:rPr>
          <w:rFonts w:asciiTheme="minorHAnsi" w:hAnsiTheme="minorHAnsi" w:cstheme="minorHAnsi"/>
          <w:b/>
          <w:sz w:val="24"/>
          <w:lang w:val="en-US"/>
        </w:rPr>
        <w:t xml:space="preserve">‘live life in all its fullness’. </w:t>
      </w:r>
      <w:r w:rsidRPr="00690740">
        <w:rPr>
          <w:rFonts w:asciiTheme="minorHAnsi" w:hAnsiTheme="minorHAnsi" w:cstheme="minorHAnsi"/>
          <w:sz w:val="24"/>
          <w:lang w:val="en-US"/>
        </w:rPr>
        <w:t xml:space="preserve">(John 10:10) </w:t>
      </w:r>
    </w:p>
    <w:p w14:paraId="7E9D70CB" w14:textId="77777777" w:rsidR="00FD03BB" w:rsidRPr="00690740" w:rsidRDefault="00FD03BB" w:rsidP="00FD03BB">
      <w:pPr>
        <w:keepNext/>
        <w:overflowPunct w:val="0"/>
        <w:autoSpaceDE w:val="0"/>
        <w:autoSpaceDN w:val="0"/>
        <w:adjustRightInd w:val="0"/>
        <w:spacing w:before="240" w:after="60"/>
        <w:textAlignment w:val="baseline"/>
        <w:outlineLvl w:val="3"/>
        <w:rPr>
          <w:rFonts w:asciiTheme="minorHAnsi" w:hAnsiTheme="minorHAnsi" w:cstheme="minorHAnsi"/>
          <w:b/>
          <w:sz w:val="24"/>
        </w:rPr>
      </w:pPr>
      <w:r w:rsidRPr="00690740">
        <w:rPr>
          <w:rFonts w:asciiTheme="minorHAnsi" w:hAnsiTheme="minorHAnsi" w:cstheme="minorHAnsi"/>
          <w:b/>
          <w:sz w:val="24"/>
        </w:rPr>
        <w:t>Values</w:t>
      </w:r>
    </w:p>
    <w:p w14:paraId="78FD0E9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 xml:space="preserve">We are a church school, which believes in the importance of </w:t>
      </w:r>
      <w:r w:rsidRPr="00690740">
        <w:rPr>
          <w:rFonts w:asciiTheme="minorHAnsi" w:eastAsia="Calibri" w:hAnsiTheme="minorHAnsi" w:cstheme="minorHAnsi"/>
          <w:b/>
          <w:sz w:val="24"/>
        </w:rPr>
        <w:t>community</w:t>
      </w:r>
      <w:r w:rsidRPr="00690740">
        <w:rPr>
          <w:rFonts w:asciiTheme="minorHAnsi" w:eastAsia="Calibri" w:hAnsiTheme="minorHAnsi" w:cstheme="minorHAnsi"/>
          <w:sz w:val="24"/>
        </w:rPr>
        <w:t xml:space="preserve">, where people from all races, religions and cultures act in </w:t>
      </w:r>
      <w:r w:rsidRPr="00690740">
        <w:rPr>
          <w:rFonts w:asciiTheme="minorHAnsi" w:eastAsia="Calibri" w:hAnsiTheme="minorHAnsi" w:cstheme="minorHAnsi"/>
          <w:b/>
          <w:sz w:val="24"/>
        </w:rPr>
        <w:t>peace</w:t>
      </w:r>
      <w:r w:rsidRPr="00690740">
        <w:rPr>
          <w:rFonts w:asciiTheme="minorHAnsi" w:eastAsia="Calibri" w:hAnsiTheme="minorHAnsi" w:cstheme="minorHAnsi"/>
          <w:sz w:val="24"/>
        </w:rPr>
        <w:t xml:space="preserve"> together.</w:t>
      </w:r>
    </w:p>
    <w:p w14:paraId="1F26620C"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Our pupils, staff and families work together as a team, with</w:t>
      </w:r>
      <w:r w:rsidRPr="00690740">
        <w:rPr>
          <w:rFonts w:asciiTheme="minorHAnsi" w:eastAsia="Calibri" w:hAnsiTheme="minorHAnsi" w:cstheme="minorHAnsi"/>
          <w:b/>
          <w:sz w:val="24"/>
        </w:rPr>
        <w:t xml:space="preserve"> wisdom </w:t>
      </w:r>
      <w:r w:rsidRPr="00690740">
        <w:rPr>
          <w:rFonts w:asciiTheme="minorHAnsi" w:eastAsia="Calibri" w:hAnsiTheme="minorHAnsi" w:cstheme="minorHAnsi"/>
          <w:sz w:val="24"/>
        </w:rPr>
        <w:t xml:space="preserve">supporting each other through our learning. We have </w:t>
      </w:r>
      <w:r w:rsidRPr="00690740">
        <w:rPr>
          <w:rFonts w:asciiTheme="minorHAnsi" w:eastAsia="Calibri" w:hAnsiTheme="minorHAnsi" w:cstheme="minorHAnsi"/>
          <w:b/>
          <w:sz w:val="24"/>
        </w:rPr>
        <w:t xml:space="preserve">hope </w:t>
      </w:r>
      <w:r w:rsidRPr="00690740">
        <w:rPr>
          <w:rFonts w:asciiTheme="minorHAnsi" w:eastAsia="Calibri" w:hAnsiTheme="minorHAnsi" w:cstheme="minorHAnsi"/>
          <w:sz w:val="24"/>
        </w:rPr>
        <w:t>in our challenges and in our successes.</w:t>
      </w:r>
    </w:p>
    <w:p w14:paraId="1E8C2514" w14:textId="77777777" w:rsidR="00FD03BB" w:rsidRPr="00690740" w:rsidRDefault="00FD03BB" w:rsidP="00FD03BB">
      <w:pPr>
        <w:numPr>
          <w:ilvl w:val="0"/>
          <w:numId w:val="34"/>
        </w:numPr>
        <w:tabs>
          <w:tab w:val="num" w:pos="360"/>
        </w:tabs>
        <w:spacing w:after="160" w:line="259" w:lineRule="auto"/>
        <w:jc w:val="both"/>
        <w:rPr>
          <w:rFonts w:asciiTheme="minorHAnsi" w:eastAsia="Calibri" w:hAnsiTheme="minorHAnsi" w:cstheme="minorHAnsi"/>
          <w:sz w:val="24"/>
        </w:rPr>
      </w:pPr>
      <w:r w:rsidRPr="00690740">
        <w:rPr>
          <w:rFonts w:asciiTheme="minorHAnsi" w:eastAsia="Calibri" w:hAnsiTheme="minorHAnsi" w:cstheme="minorHAnsi"/>
          <w:sz w:val="24"/>
        </w:rPr>
        <w:t>We recognise</w:t>
      </w:r>
      <w:r w:rsidRPr="00690740">
        <w:rPr>
          <w:rFonts w:asciiTheme="minorHAnsi" w:eastAsia="Calibri" w:hAnsiTheme="minorHAnsi" w:cstheme="minorHAnsi"/>
          <w:b/>
          <w:sz w:val="24"/>
        </w:rPr>
        <w:t xml:space="preserve"> </w:t>
      </w:r>
      <w:r w:rsidRPr="00690740">
        <w:rPr>
          <w:rFonts w:asciiTheme="minorHAnsi" w:eastAsia="Calibri" w:hAnsiTheme="minorHAnsi" w:cstheme="minorHAnsi"/>
          <w:sz w:val="24"/>
        </w:rPr>
        <w:t xml:space="preserve">the </w:t>
      </w:r>
      <w:r w:rsidRPr="00690740">
        <w:rPr>
          <w:rFonts w:asciiTheme="minorHAnsi" w:eastAsia="Calibri" w:hAnsiTheme="minorHAnsi" w:cstheme="minorHAnsi"/>
          <w:b/>
          <w:sz w:val="24"/>
        </w:rPr>
        <w:t>dignity</w:t>
      </w:r>
      <w:r w:rsidRPr="00690740">
        <w:rPr>
          <w:rFonts w:asciiTheme="minorHAnsi" w:eastAsia="Calibri" w:hAnsiTheme="minorHAnsi" w:cstheme="minorHAnsi"/>
          <w:sz w:val="24"/>
        </w:rPr>
        <w:t xml:space="preserve"> and ultimate worth of each person, created in the image of God, further shaped by the person, teaching and example of Jesus. We look to the future with </w:t>
      </w:r>
      <w:r w:rsidRPr="00690740">
        <w:rPr>
          <w:rFonts w:asciiTheme="minorHAnsi" w:eastAsia="Calibri" w:hAnsiTheme="minorHAnsi" w:cstheme="minorHAnsi"/>
          <w:b/>
          <w:sz w:val="24"/>
        </w:rPr>
        <w:t>joy.</w:t>
      </w:r>
    </w:p>
    <w:p w14:paraId="01772505" w14:textId="77777777" w:rsidR="00FD03BB" w:rsidRPr="00690740" w:rsidRDefault="00FD03BB" w:rsidP="00FD03BB">
      <w:pPr>
        <w:spacing w:after="81" w:line="259" w:lineRule="auto"/>
        <w:ind w:left="119"/>
        <w:jc w:val="center"/>
        <w:rPr>
          <w:rFonts w:asciiTheme="minorHAnsi" w:hAnsiTheme="minorHAnsi" w:cstheme="minorHAnsi"/>
          <w:sz w:val="24"/>
        </w:rPr>
      </w:pPr>
      <w:r w:rsidRPr="00690740">
        <w:rPr>
          <w:rFonts w:asciiTheme="minorHAnsi" w:hAnsiTheme="minorHAnsi" w:cstheme="minorHAnsi"/>
          <w:sz w:val="24"/>
        </w:rPr>
        <w:t xml:space="preserve"> </w:t>
      </w:r>
    </w:p>
    <w:p w14:paraId="2531EB33" w14:textId="0CF07C6F" w:rsidR="00FD03BB" w:rsidRPr="00690740" w:rsidRDefault="00FD03BB" w:rsidP="00FD03BB">
      <w:pPr>
        <w:spacing w:after="81" w:line="259" w:lineRule="auto"/>
        <w:ind w:left="119"/>
        <w:jc w:val="center"/>
        <w:rPr>
          <w:rFonts w:asciiTheme="minorHAnsi" w:hAnsiTheme="minorHAnsi" w:cstheme="minorHAnsi"/>
          <w:sz w:val="24"/>
        </w:rPr>
      </w:pPr>
    </w:p>
    <w:p w14:paraId="59EEE1A4" w14:textId="77777777" w:rsidR="003C3B9B" w:rsidRPr="00690740" w:rsidRDefault="00FD03BB" w:rsidP="003C3B9B">
      <w:pPr>
        <w:spacing w:after="83" w:line="259" w:lineRule="auto"/>
        <w:ind w:left="119"/>
        <w:jc w:val="center"/>
        <w:rPr>
          <w:rFonts w:asciiTheme="minorHAnsi" w:hAnsiTheme="minorHAnsi" w:cstheme="minorHAnsi"/>
          <w:sz w:val="40"/>
        </w:rPr>
      </w:pPr>
      <w:r w:rsidRPr="00690740">
        <w:rPr>
          <w:rFonts w:asciiTheme="minorHAnsi" w:hAnsiTheme="minorHAnsi" w:cstheme="minorHAnsi"/>
          <w:sz w:val="40"/>
        </w:rPr>
        <w:t xml:space="preserve"> </w:t>
      </w:r>
      <w:r w:rsidRPr="00690740">
        <w:rPr>
          <w:rFonts w:asciiTheme="minorHAnsi" w:hAnsiTheme="minorHAnsi" w:cstheme="minorHAnsi"/>
          <w:b/>
          <w:sz w:val="40"/>
        </w:rPr>
        <w:t>PAY POLICY</w:t>
      </w:r>
    </w:p>
    <w:p w14:paraId="3C329773" w14:textId="6749F021" w:rsidR="00FD03BB" w:rsidRPr="00690740" w:rsidRDefault="00DF5DA1" w:rsidP="003C3B9B">
      <w:pPr>
        <w:spacing w:after="83" w:line="259" w:lineRule="auto"/>
        <w:ind w:left="119"/>
        <w:jc w:val="center"/>
        <w:rPr>
          <w:rFonts w:asciiTheme="minorHAnsi" w:hAnsiTheme="minorHAnsi" w:cstheme="minorHAnsi"/>
          <w:sz w:val="28"/>
        </w:rPr>
      </w:pPr>
      <w:r w:rsidRPr="00690740">
        <w:rPr>
          <w:rFonts w:asciiTheme="minorHAnsi" w:hAnsiTheme="minorHAnsi" w:cstheme="minorHAnsi"/>
          <w:b/>
          <w:sz w:val="28"/>
        </w:rPr>
        <w:t>(SEPTEMBER 2023 – AUGUST 2024)</w:t>
      </w:r>
    </w:p>
    <w:p w14:paraId="16B681FB" w14:textId="00E26D31" w:rsidR="00FD03BB" w:rsidRPr="00690740" w:rsidRDefault="00FD03BB" w:rsidP="00FD03BB">
      <w:pPr>
        <w:spacing w:after="81" w:line="259" w:lineRule="auto"/>
        <w:jc w:val="center"/>
        <w:rPr>
          <w:rFonts w:asciiTheme="minorHAnsi" w:hAnsiTheme="minorHAnsi" w:cstheme="minorHAnsi"/>
          <w:b/>
          <w:sz w:val="24"/>
        </w:rPr>
      </w:pPr>
    </w:p>
    <w:p w14:paraId="0983B37E" w14:textId="77777777" w:rsidR="009A31D0" w:rsidRPr="00690740" w:rsidRDefault="009A31D0" w:rsidP="00FD03BB">
      <w:pPr>
        <w:spacing w:after="81" w:line="259" w:lineRule="auto"/>
        <w:jc w:val="center"/>
        <w:rPr>
          <w:rFonts w:asciiTheme="minorHAnsi" w:hAnsiTheme="minorHAnsi" w:cstheme="minorHAnsi"/>
          <w:b/>
          <w:sz w:val="24"/>
        </w:rPr>
      </w:pPr>
    </w:p>
    <w:p w14:paraId="1212ABFD" w14:textId="77777777" w:rsidR="009A31D0" w:rsidRPr="00690740" w:rsidRDefault="009A31D0" w:rsidP="009A31D0">
      <w:pPr>
        <w:rPr>
          <w:rFonts w:ascii="Calibri" w:hAnsi="Calibri" w:cs="Calibri"/>
          <w:b/>
          <w:sz w:val="28"/>
        </w:rPr>
      </w:pPr>
    </w:p>
    <w:p w14:paraId="1F8932B6" w14:textId="7BE4C2D0" w:rsidR="009A31D0" w:rsidRPr="00690740" w:rsidRDefault="009A31D0" w:rsidP="009A31D0">
      <w:pPr>
        <w:rPr>
          <w:rFonts w:ascii="Calibri" w:hAnsi="Calibri" w:cs="Calibri"/>
          <w:b/>
          <w:sz w:val="28"/>
        </w:rPr>
      </w:pPr>
      <w:r w:rsidRPr="00690740">
        <w:rPr>
          <w:rFonts w:ascii="Calibri" w:hAnsi="Calibri" w:cs="Calibri"/>
          <w:b/>
          <w:sz w:val="28"/>
        </w:rPr>
        <w:t>Reviewed:</w:t>
      </w:r>
      <w:r w:rsidRPr="00690740">
        <w:rPr>
          <w:rFonts w:ascii="Calibri" w:hAnsi="Calibri" w:cs="Calibri"/>
          <w:b/>
          <w:sz w:val="28"/>
        </w:rPr>
        <w:tab/>
      </w:r>
      <w:r w:rsidRPr="00690740">
        <w:rPr>
          <w:rFonts w:ascii="Calibri" w:hAnsi="Calibri" w:cs="Calibri"/>
          <w:b/>
          <w:sz w:val="28"/>
        </w:rPr>
        <w:tab/>
      </w:r>
      <w:r w:rsidRPr="00690740">
        <w:rPr>
          <w:rFonts w:ascii="Calibri" w:hAnsi="Calibri" w:cs="Calibri"/>
          <w:b/>
          <w:sz w:val="28"/>
        </w:rPr>
        <w:tab/>
        <w:t>Autumn 2023</w:t>
      </w:r>
    </w:p>
    <w:p w14:paraId="6D6B2ED4" w14:textId="77777777" w:rsidR="009A31D0" w:rsidRPr="00690740" w:rsidRDefault="009A31D0" w:rsidP="009A31D0">
      <w:pPr>
        <w:rPr>
          <w:rFonts w:ascii="Calibri" w:hAnsi="Calibri" w:cs="Calibri"/>
          <w:strike/>
          <w:sz w:val="28"/>
        </w:rPr>
      </w:pPr>
    </w:p>
    <w:p w14:paraId="43F07C7E" w14:textId="77777777" w:rsidR="009A31D0" w:rsidRPr="00690740" w:rsidRDefault="009A31D0" w:rsidP="009A31D0">
      <w:pPr>
        <w:rPr>
          <w:rFonts w:ascii="Calibri" w:hAnsi="Calibri" w:cs="Calibri"/>
          <w:b/>
          <w:sz w:val="28"/>
        </w:rPr>
      </w:pPr>
      <w:r w:rsidRPr="00690740">
        <w:rPr>
          <w:rFonts w:ascii="Calibri" w:hAnsi="Calibri" w:cs="Calibri"/>
          <w:b/>
          <w:sz w:val="28"/>
        </w:rPr>
        <w:t>Next Review:</w:t>
      </w:r>
      <w:r w:rsidRPr="00690740">
        <w:rPr>
          <w:rFonts w:ascii="Calibri" w:hAnsi="Calibri" w:cs="Calibri"/>
          <w:b/>
          <w:sz w:val="28"/>
        </w:rPr>
        <w:tab/>
      </w:r>
      <w:r w:rsidRPr="00690740">
        <w:rPr>
          <w:rFonts w:ascii="Calibri" w:hAnsi="Calibri" w:cs="Calibri"/>
          <w:b/>
          <w:sz w:val="28"/>
        </w:rPr>
        <w:tab/>
        <w:t>Autumn 2024</w:t>
      </w:r>
    </w:p>
    <w:p w14:paraId="6719E5BC" w14:textId="64A4AE68" w:rsidR="00FD03BB" w:rsidRPr="00690740" w:rsidRDefault="00FD03BB" w:rsidP="009A31D0">
      <w:pPr>
        <w:spacing w:after="81" w:line="259" w:lineRule="auto"/>
        <w:rPr>
          <w:rFonts w:asciiTheme="minorHAnsi" w:hAnsiTheme="minorHAnsi" w:cstheme="minorHAnsi"/>
          <w:b/>
          <w:sz w:val="24"/>
        </w:rPr>
      </w:pPr>
    </w:p>
    <w:p w14:paraId="1CC3C5B1" w14:textId="7669F22F" w:rsidR="00FD03BB" w:rsidRPr="00690740" w:rsidRDefault="00FD03BB" w:rsidP="00FD03BB">
      <w:pPr>
        <w:spacing w:after="81" w:line="259" w:lineRule="auto"/>
        <w:jc w:val="center"/>
        <w:rPr>
          <w:rFonts w:asciiTheme="minorHAnsi" w:hAnsiTheme="minorHAnsi" w:cstheme="minorHAnsi"/>
          <w:b/>
          <w:sz w:val="24"/>
        </w:rPr>
      </w:pPr>
    </w:p>
    <w:p w14:paraId="597CF7D3" w14:textId="4CCA4E22" w:rsidR="00FD03BB" w:rsidRPr="00690740" w:rsidRDefault="00FD03BB" w:rsidP="00FD03BB">
      <w:pPr>
        <w:spacing w:after="81" w:line="259" w:lineRule="auto"/>
        <w:jc w:val="center"/>
        <w:rPr>
          <w:rFonts w:asciiTheme="minorHAnsi" w:hAnsiTheme="minorHAnsi" w:cstheme="minorHAnsi"/>
          <w:b/>
          <w:sz w:val="24"/>
        </w:rPr>
      </w:pPr>
    </w:p>
    <w:p w14:paraId="082456E1" w14:textId="57D0CBEF" w:rsidR="00FD03BB" w:rsidRPr="00690740" w:rsidRDefault="00FD03BB" w:rsidP="00FD03BB">
      <w:pPr>
        <w:spacing w:after="81" w:line="259" w:lineRule="auto"/>
        <w:jc w:val="center"/>
        <w:rPr>
          <w:rFonts w:asciiTheme="minorHAnsi" w:hAnsiTheme="minorHAnsi" w:cstheme="minorHAnsi"/>
          <w:b/>
          <w:sz w:val="24"/>
        </w:rPr>
      </w:pPr>
    </w:p>
    <w:p w14:paraId="002C7B6D" w14:textId="0A80D7EC" w:rsidR="00FD03BB" w:rsidRPr="00690740" w:rsidRDefault="00FD03BB" w:rsidP="00FD03BB">
      <w:pPr>
        <w:spacing w:after="81" w:line="259" w:lineRule="auto"/>
        <w:jc w:val="center"/>
        <w:rPr>
          <w:rFonts w:asciiTheme="minorHAnsi" w:hAnsiTheme="minorHAnsi" w:cstheme="minorHAnsi"/>
          <w:b/>
          <w:sz w:val="24"/>
        </w:rPr>
      </w:pPr>
    </w:p>
    <w:p w14:paraId="0BE82638" w14:textId="482D2231" w:rsidR="00FD03BB" w:rsidRPr="00690740" w:rsidRDefault="00FD03BB" w:rsidP="00FD03BB">
      <w:pPr>
        <w:spacing w:after="81" w:line="259" w:lineRule="auto"/>
        <w:jc w:val="center"/>
        <w:rPr>
          <w:rFonts w:asciiTheme="minorHAnsi" w:hAnsiTheme="minorHAnsi" w:cstheme="minorHAnsi"/>
          <w:b/>
          <w:sz w:val="24"/>
        </w:rPr>
      </w:pPr>
    </w:p>
    <w:p w14:paraId="06859635" w14:textId="43128F08" w:rsidR="00FD03BB" w:rsidRPr="00690740" w:rsidRDefault="00FD03BB" w:rsidP="00FD03BB">
      <w:pPr>
        <w:spacing w:after="81" w:line="259" w:lineRule="auto"/>
        <w:jc w:val="center"/>
        <w:rPr>
          <w:rFonts w:asciiTheme="minorHAnsi" w:hAnsiTheme="minorHAnsi" w:cstheme="minorHAnsi"/>
          <w:b/>
          <w:sz w:val="24"/>
        </w:rPr>
      </w:pPr>
    </w:p>
    <w:p w14:paraId="3A0604C4" w14:textId="74792681" w:rsidR="00FD03BB" w:rsidRPr="00690740" w:rsidRDefault="00FD03BB" w:rsidP="00FD03BB">
      <w:pPr>
        <w:spacing w:after="81" w:line="259" w:lineRule="auto"/>
        <w:jc w:val="center"/>
        <w:rPr>
          <w:rFonts w:asciiTheme="minorHAnsi" w:hAnsiTheme="minorHAnsi" w:cstheme="minorHAnsi"/>
          <w:b/>
          <w:sz w:val="24"/>
        </w:rPr>
      </w:pPr>
    </w:p>
    <w:p w14:paraId="66C70DEF" w14:textId="59388088" w:rsidR="00FD03BB" w:rsidRPr="00690740" w:rsidRDefault="00FD03BB" w:rsidP="00FD03BB">
      <w:pPr>
        <w:spacing w:after="81" w:line="259" w:lineRule="auto"/>
        <w:jc w:val="center"/>
        <w:rPr>
          <w:rFonts w:asciiTheme="minorHAnsi" w:hAnsiTheme="minorHAnsi" w:cstheme="minorHAnsi"/>
          <w:b/>
          <w:sz w:val="24"/>
        </w:rPr>
      </w:pPr>
    </w:p>
    <w:p w14:paraId="67A7C8E1" w14:textId="7EEE6A58" w:rsidR="00FD03BB" w:rsidRPr="00690740" w:rsidRDefault="00FD03BB" w:rsidP="00FD03BB">
      <w:pPr>
        <w:spacing w:after="81" w:line="259" w:lineRule="auto"/>
        <w:jc w:val="center"/>
        <w:rPr>
          <w:rFonts w:asciiTheme="minorHAnsi" w:hAnsiTheme="minorHAnsi" w:cstheme="minorHAnsi"/>
          <w:sz w:val="24"/>
        </w:rPr>
      </w:pPr>
    </w:p>
    <w:p w14:paraId="12259D0F" w14:textId="77777777" w:rsidR="00E2029D" w:rsidRPr="00690740" w:rsidRDefault="00E2029D" w:rsidP="000323BF">
      <w:pPr>
        <w:tabs>
          <w:tab w:val="left" w:pos="567"/>
        </w:tabs>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w:t>
      </w:r>
      <w:r w:rsidRPr="00690740">
        <w:rPr>
          <w:rFonts w:asciiTheme="minorHAnsi" w:hAnsiTheme="minorHAnsi" w:cstheme="minorHAnsi"/>
          <w:b/>
          <w:sz w:val="24"/>
        </w:rPr>
        <w:tab/>
        <w:t>P</w:t>
      </w:r>
      <w:r w:rsidR="0089450E" w:rsidRPr="00690740">
        <w:rPr>
          <w:rFonts w:asciiTheme="minorHAnsi" w:hAnsiTheme="minorHAnsi" w:cstheme="minorHAnsi"/>
          <w:b/>
          <w:sz w:val="24"/>
        </w:rPr>
        <w:t>olicy &amp; Purpose</w:t>
      </w:r>
    </w:p>
    <w:p w14:paraId="4807090A" w14:textId="66B2FA29" w:rsidR="0089450E" w:rsidRPr="00690740" w:rsidRDefault="0089450E" w:rsidP="000323BF">
      <w:pPr>
        <w:tabs>
          <w:tab w:val="left" w:pos="567"/>
        </w:tabs>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lastRenderedPageBreak/>
        <w:tab/>
        <w:t xml:space="preserve">The overall </w:t>
      </w:r>
      <w:r w:rsidR="00A93118" w:rsidRPr="00690740">
        <w:rPr>
          <w:rFonts w:asciiTheme="minorHAnsi" w:hAnsiTheme="minorHAnsi" w:cstheme="minorHAnsi"/>
          <w:sz w:val="24"/>
        </w:rPr>
        <w:t>aim of the pay policy</w:t>
      </w:r>
      <w:r w:rsidRPr="00690740">
        <w:rPr>
          <w:rFonts w:asciiTheme="minorHAnsi" w:hAnsiTheme="minorHAnsi" w:cstheme="minorHAnsi"/>
          <w:sz w:val="24"/>
        </w:rPr>
        <w:t xml:space="preserve"> is to ensure that all teaching and support staff are valued and receive recognition for their work and contribution to school life.</w:t>
      </w:r>
      <w:r w:rsidR="00D3744B" w:rsidRPr="00690740">
        <w:rPr>
          <w:rFonts w:asciiTheme="minorHAnsi" w:hAnsiTheme="minorHAnsi" w:cstheme="minorHAnsi"/>
          <w:sz w:val="24"/>
        </w:rPr>
        <w:t xml:space="preserve"> It has been developed to comply with current legislation and the requirements of the School Teachers’ Pay and Conditions Document (STPCD) in addition to Surrey Pay terms and conditions.</w:t>
      </w:r>
    </w:p>
    <w:p w14:paraId="50F28E23" w14:textId="56137DCE" w:rsidR="0089450E" w:rsidRPr="00690740" w:rsidRDefault="007F14A8" w:rsidP="000323BF">
      <w:pPr>
        <w:tabs>
          <w:tab w:val="left" w:pos="567"/>
        </w:tabs>
        <w:spacing w:before="120" w:after="120"/>
        <w:ind w:left="567" w:hanging="567"/>
        <w:jc w:val="both"/>
        <w:rPr>
          <w:rFonts w:asciiTheme="minorHAnsi" w:hAnsiTheme="minorHAnsi" w:cstheme="minorHAnsi"/>
          <w:sz w:val="24"/>
          <w:u w:val="single"/>
        </w:rPr>
      </w:pPr>
      <w:r w:rsidRPr="00690740">
        <w:rPr>
          <w:rFonts w:asciiTheme="minorHAnsi" w:hAnsiTheme="minorHAnsi" w:cstheme="minorHAnsi"/>
          <w:sz w:val="24"/>
        </w:rPr>
        <w:tab/>
      </w:r>
      <w:r w:rsidR="00FD03BB" w:rsidRPr="00690740">
        <w:rPr>
          <w:rFonts w:asciiTheme="minorHAnsi" w:hAnsiTheme="minorHAnsi" w:cstheme="minorHAnsi"/>
          <w:sz w:val="24"/>
        </w:rPr>
        <w:br/>
      </w:r>
      <w:r w:rsidR="0089450E" w:rsidRPr="00690740">
        <w:rPr>
          <w:rFonts w:asciiTheme="minorHAnsi" w:hAnsiTheme="minorHAnsi" w:cstheme="minorHAnsi"/>
          <w:sz w:val="24"/>
          <w:u w:val="single"/>
        </w:rPr>
        <w:t>The purpose of the policy is to</w:t>
      </w:r>
      <w:r w:rsidR="0089450E" w:rsidRPr="00690740">
        <w:rPr>
          <w:rFonts w:asciiTheme="minorHAnsi" w:hAnsiTheme="minorHAnsi" w:cstheme="minorHAnsi"/>
          <w:sz w:val="24"/>
        </w:rPr>
        <w:t>:</w:t>
      </w:r>
    </w:p>
    <w:p w14:paraId="0443B5D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E</w:t>
      </w:r>
      <w:r w:rsidR="00E2029D" w:rsidRPr="00690740">
        <w:rPr>
          <w:rFonts w:asciiTheme="minorHAnsi" w:hAnsiTheme="minorHAnsi" w:cstheme="minorHAnsi"/>
          <w:sz w:val="24"/>
        </w:rPr>
        <w:t>nable the Governing Body to manage the remuneration of staff in a non-discriminatory, r</w:t>
      </w:r>
      <w:r w:rsidR="00331836" w:rsidRPr="00690740">
        <w:rPr>
          <w:rFonts w:asciiTheme="minorHAnsi" w:hAnsiTheme="minorHAnsi" w:cstheme="minorHAnsi"/>
          <w:sz w:val="24"/>
        </w:rPr>
        <w:t>esponsible and transparent way</w:t>
      </w:r>
      <w:r w:rsidRPr="00690740">
        <w:rPr>
          <w:rFonts w:asciiTheme="minorHAnsi" w:hAnsiTheme="minorHAnsi" w:cstheme="minorHAnsi"/>
          <w:sz w:val="24"/>
        </w:rPr>
        <w:t>,</w:t>
      </w:r>
      <w:r w:rsidR="00331836" w:rsidRPr="00690740">
        <w:rPr>
          <w:rFonts w:asciiTheme="minorHAnsi" w:hAnsiTheme="minorHAnsi" w:cstheme="minorHAnsi"/>
          <w:sz w:val="24"/>
        </w:rPr>
        <w:t xml:space="preserve"> </w:t>
      </w:r>
      <w:r w:rsidR="00E2029D" w:rsidRPr="00690740">
        <w:rPr>
          <w:rFonts w:asciiTheme="minorHAnsi" w:hAnsiTheme="minorHAnsi" w:cstheme="minorHAnsi"/>
          <w:sz w:val="24"/>
        </w:rPr>
        <w:t>which complies with cu</w:t>
      </w:r>
      <w:r w:rsidR="000323BF" w:rsidRPr="00690740">
        <w:rPr>
          <w:rFonts w:asciiTheme="minorHAnsi" w:hAnsiTheme="minorHAnsi" w:cstheme="minorHAnsi"/>
          <w:sz w:val="24"/>
        </w:rPr>
        <w:t>rrent employment law and school</w:t>
      </w:r>
      <w:r w:rsidR="00E2029D" w:rsidRPr="00690740">
        <w:rPr>
          <w:rFonts w:asciiTheme="minorHAnsi" w:hAnsiTheme="minorHAnsi" w:cstheme="minorHAnsi"/>
          <w:sz w:val="24"/>
        </w:rPr>
        <w:t xml:space="preserve"> </w:t>
      </w:r>
      <w:r w:rsidR="000323BF" w:rsidRPr="00690740">
        <w:rPr>
          <w:rFonts w:asciiTheme="minorHAnsi" w:hAnsiTheme="minorHAnsi" w:cstheme="minorHAnsi"/>
          <w:sz w:val="24"/>
        </w:rPr>
        <w:t>policy</w:t>
      </w:r>
      <w:r w:rsidR="00E2029D" w:rsidRPr="00690740">
        <w:rPr>
          <w:rFonts w:asciiTheme="minorHAnsi" w:hAnsiTheme="minorHAnsi" w:cstheme="minorHAnsi"/>
          <w:sz w:val="24"/>
        </w:rPr>
        <w:t xml:space="preserve"> on the fair and equal treatment of employe</w:t>
      </w:r>
      <w:r w:rsidR="00310263" w:rsidRPr="00690740">
        <w:rPr>
          <w:rFonts w:asciiTheme="minorHAnsi" w:hAnsiTheme="minorHAnsi" w:cstheme="minorHAnsi"/>
          <w:sz w:val="24"/>
        </w:rPr>
        <w:t>es and with the principles of public life, namely objectivity, openness and accountability.</w:t>
      </w:r>
    </w:p>
    <w:p w14:paraId="34A322B7" w14:textId="77777777" w:rsidR="00E2029D" w:rsidRPr="00690740" w:rsidRDefault="00E2029D"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r>
      <w:r w:rsidR="0089450E" w:rsidRPr="00690740">
        <w:rPr>
          <w:rFonts w:asciiTheme="minorHAnsi" w:hAnsiTheme="minorHAnsi" w:cstheme="minorHAnsi"/>
          <w:sz w:val="24"/>
        </w:rPr>
        <w:t>M</w:t>
      </w:r>
      <w:r w:rsidRPr="00690740">
        <w:rPr>
          <w:rFonts w:asciiTheme="minorHAnsi" w:hAnsiTheme="minorHAnsi" w:cstheme="minorHAnsi"/>
          <w:sz w:val="24"/>
        </w:rPr>
        <w:t xml:space="preserve">aintain and improve the quality of education provided for pupils in the school by having a </w:t>
      </w:r>
      <w:r w:rsidR="0097045F" w:rsidRPr="00690740">
        <w:rPr>
          <w:rFonts w:asciiTheme="minorHAnsi" w:hAnsiTheme="minorHAnsi" w:cstheme="minorHAnsi"/>
          <w:sz w:val="24"/>
        </w:rPr>
        <w:t>whole school pay policy that supports the school improvement p</w:t>
      </w:r>
      <w:r w:rsidRPr="00690740">
        <w:rPr>
          <w:rFonts w:asciiTheme="minorHAnsi" w:hAnsiTheme="minorHAnsi" w:cstheme="minorHAnsi"/>
          <w:sz w:val="24"/>
        </w:rPr>
        <w:t>lan and reflects the agreed aims of the school.</w:t>
      </w:r>
    </w:p>
    <w:p w14:paraId="71778FC2"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w:t>
      </w:r>
      <w:r w:rsidRPr="00690740">
        <w:rPr>
          <w:rFonts w:asciiTheme="minorHAnsi" w:hAnsiTheme="minorHAnsi" w:cstheme="minorHAnsi"/>
          <w:sz w:val="24"/>
        </w:rPr>
        <w:tab/>
        <w:t>S</w:t>
      </w:r>
      <w:r w:rsidR="00E2029D" w:rsidRPr="00690740">
        <w:rPr>
          <w:rFonts w:asciiTheme="minorHAnsi" w:hAnsiTheme="minorHAnsi" w:cstheme="minorHAnsi"/>
          <w:sz w:val="24"/>
        </w:rPr>
        <w:t xml:space="preserve">upport the equitable and objective determination of appropriate pay for staff under the school’s </w:t>
      </w:r>
      <w:r w:rsidR="000323BF" w:rsidRPr="00690740">
        <w:rPr>
          <w:rFonts w:asciiTheme="minorHAnsi" w:hAnsiTheme="minorHAnsi" w:cstheme="minorHAnsi"/>
          <w:sz w:val="24"/>
        </w:rPr>
        <w:t>appraisal</w:t>
      </w:r>
      <w:r w:rsidR="00E2029D" w:rsidRPr="00690740">
        <w:rPr>
          <w:rFonts w:asciiTheme="minorHAnsi" w:hAnsiTheme="minorHAnsi" w:cstheme="minorHAnsi"/>
          <w:sz w:val="24"/>
        </w:rPr>
        <w:t xml:space="preserve"> policy.</w:t>
      </w:r>
      <w:r w:rsidR="00E2029D" w:rsidRPr="00690740">
        <w:rPr>
          <w:rFonts w:asciiTheme="minorHAnsi" w:hAnsiTheme="minorHAnsi" w:cstheme="minorHAnsi"/>
          <w:sz w:val="24"/>
        </w:rPr>
        <w:tab/>
      </w:r>
    </w:p>
    <w:p w14:paraId="12D2F80C"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Pr="00690740">
        <w:rPr>
          <w:rFonts w:asciiTheme="minorHAnsi" w:hAnsiTheme="minorHAnsi" w:cstheme="minorHAnsi"/>
          <w:sz w:val="24"/>
        </w:rPr>
        <w:tab/>
        <w:t>P</w:t>
      </w:r>
      <w:r w:rsidR="00E2029D" w:rsidRPr="00690740">
        <w:rPr>
          <w:rFonts w:asciiTheme="minorHAnsi" w:hAnsiTheme="minorHAnsi" w:cstheme="minorHAnsi"/>
          <w:sz w:val="24"/>
        </w:rPr>
        <w:t>rovide for a staffing structure that will enable the school to achieve its aims and objectives un</w:t>
      </w:r>
      <w:r w:rsidR="0097045F" w:rsidRPr="00690740">
        <w:rPr>
          <w:rFonts w:asciiTheme="minorHAnsi" w:hAnsiTheme="minorHAnsi" w:cstheme="minorHAnsi"/>
          <w:sz w:val="24"/>
        </w:rPr>
        <w:t>der the school improvement p</w:t>
      </w:r>
      <w:r w:rsidR="00331836" w:rsidRPr="00690740">
        <w:rPr>
          <w:rFonts w:asciiTheme="minorHAnsi" w:hAnsiTheme="minorHAnsi" w:cstheme="minorHAnsi"/>
          <w:sz w:val="24"/>
        </w:rPr>
        <w:t>lan.</w:t>
      </w:r>
    </w:p>
    <w:p w14:paraId="18D97FE7" w14:textId="77777777" w:rsidR="00D3744B" w:rsidRPr="00690740" w:rsidRDefault="00D3744B" w:rsidP="000323BF">
      <w:pPr>
        <w:tabs>
          <w:tab w:val="left" w:pos="567"/>
        </w:tabs>
        <w:spacing w:before="120" w:after="120"/>
        <w:ind w:left="1134" w:hanging="567"/>
        <w:jc w:val="both"/>
        <w:rPr>
          <w:rFonts w:asciiTheme="minorHAnsi" w:hAnsiTheme="minorHAnsi" w:cstheme="minorHAnsi"/>
          <w:sz w:val="24"/>
          <w:u w:val="single"/>
        </w:rPr>
      </w:pPr>
    </w:p>
    <w:p w14:paraId="42828D7F" w14:textId="1134276F" w:rsidR="00310263" w:rsidRPr="00690740" w:rsidRDefault="00310263"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u w:val="single"/>
        </w:rPr>
        <w:t>The Governing Body is committed to</w:t>
      </w:r>
      <w:r w:rsidRPr="00690740">
        <w:rPr>
          <w:rFonts w:asciiTheme="minorHAnsi" w:hAnsiTheme="minorHAnsi" w:cstheme="minorHAnsi"/>
          <w:sz w:val="24"/>
        </w:rPr>
        <w:t>:</w:t>
      </w:r>
    </w:p>
    <w:p w14:paraId="257B1043"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Pr="00690740">
        <w:rPr>
          <w:rFonts w:asciiTheme="minorHAnsi" w:hAnsiTheme="minorHAnsi" w:cstheme="minorHAnsi"/>
          <w:sz w:val="24"/>
        </w:rPr>
        <w:tab/>
        <w:t>R</w:t>
      </w:r>
      <w:r w:rsidR="00E2029D" w:rsidRPr="00690740">
        <w:rPr>
          <w:rFonts w:asciiTheme="minorHAnsi" w:hAnsiTheme="minorHAnsi" w:cstheme="minorHAnsi"/>
          <w:sz w:val="24"/>
        </w:rPr>
        <w:t>eview</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the pay policy annually aga</w:t>
      </w:r>
      <w:r w:rsidR="0097045F" w:rsidRPr="00690740">
        <w:rPr>
          <w:rFonts w:asciiTheme="minorHAnsi" w:hAnsiTheme="minorHAnsi" w:cstheme="minorHAnsi"/>
          <w:sz w:val="24"/>
        </w:rPr>
        <w:t>inst the targets set under the school improvement p</w:t>
      </w:r>
      <w:r w:rsidR="00E2029D" w:rsidRPr="00690740">
        <w:rPr>
          <w:rFonts w:asciiTheme="minorHAnsi" w:hAnsiTheme="minorHAnsi" w:cstheme="minorHAnsi"/>
          <w:sz w:val="24"/>
        </w:rPr>
        <w:t>lan, the confines of the agreed budget and the Governing Body’s spending priorities.</w:t>
      </w:r>
    </w:p>
    <w:p w14:paraId="7D2BACFB" w14:textId="77777777" w:rsidR="00E2029D" w:rsidRPr="00690740" w:rsidRDefault="0089450E" w:rsidP="000323BF">
      <w:pPr>
        <w:tabs>
          <w:tab w:val="left" w:pos="567"/>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Pr="00690740">
        <w:rPr>
          <w:rFonts w:asciiTheme="minorHAnsi" w:hAnsiTheme="minorHAnsi" w:cstheme="minorHAnsi"/>
          <w:sz w:val="24"/>
        </w:rPr>
        <w:tab/>
        <w:t>W</w:t>
      </w:r>
      <w:r w:rsidR="00E2029D" w:rsidRPr="00690740">
        <w:rPr>
          <w:rFonts w:asciiTheme="minorHAnsi" w:hAnsiTheme="minorHAnsi" w:cstheme="minorHAnsi"/>
          <w:sz w:val="24"/>
        </w:rPr>
        <w:t>ork</w:t>
      </w:r>
      <w:r w:rsidR="00310263" w:rsidRPr="00690740">
        <w:rPr>
          <w:rFonts w:asciiTheme="minorHAnsi" w:hAnsiTheme="minorHAnsi" w:cstheme="minorHAnsi"/>
          <w:sz w:val="24"/>
        </w:rPr>
        <w:t>ing</w:t>
      </w:r>
      <w:r w:rsidR="00E2029D" w:rsidRPr="00690740">
        <w:rPr>
          <w:rFonts w:asciiTheme="minorHAnsi" w:hAnsiTheme="minorHAnsi" w:cstheme="minorHAnsi"/>
          <w:sz w:val="24"/>
        </w:rPr>
        <w:t xml:space="preserve"> within framework documents referred to in staff contracts, specifically:</w:t>
      </w:r>
    </w:p>
    <w:p w14:paraId="17617A2F" w14:textId="7777777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teachers:</w:t>
      </w:r>
      <w:r w:rsidR="00E2029D" w:rsidRPr="00690740">
        <w:rPr>
          <w:rFonts w:asciiTheme="minorHAnsi" w:hAnsiTheme="minorHAnsi" w:cstheme="minorHAnsi"/>
          <w:sz w:val="24"/>
        </w:rPr>
        <w:t xml:space="preserve">  </w:t>
      </w:r>
      <w:r w:rsidR="00A93118" w:rsidRPr="00690740">
        <w:rPr>
          <w:rFonts w:asciiTheme="minorHAnsi" w:hAnsiTheme="minorHAnsi" w:cstheme="minorHAnsi"/>
          <w:sz w:val="24"/>
        </w:rPr>
        <w:t xml:space="preserve">The </w:t>
      </w:r>
      <w:r w:rsidR="00E2029D" w:rsidRPr="00690740">
        <w:rPr>
          <w:rFonts w:asciiTheme="minorHAnsi" w:hAnsiTheme="minorHAnsi" w:cstheme="minorHAnsi"/>
          <w:sz w:val="24"/>
        </w:rPr>
        <w:t>Sch</w:t>
      </w:r>
      <w:r w:rsidR="00A93118" w:rsidRPr="00690740">
        <w:rPr>
          <w:rFonts w:asciiTheme="minorHAnsi" w:hAnsiTheme="minorHAnsi" w:cstheme="minorHAnsi"/>
          <w:sz w:val="24"/>
        </w:rPr>
        <w:t>ool Teacher</w:t>
      </w:r>
      <w:r w:rsidR="00E2029D" w:rsidRPr="00690740">
        <w:rPr>
          <w:rFonts w:asciiTheme="minorHAnsi" w:hAnsiTheme="minorHAnsi" w:cstheme="minorHAnsi"/>
          <w:sz w:val="24"/>
        </w:rPr>
        <w:t>s</w:t>
      </w:r>
      <w:r w:rsidR="00A93118" w:rsidRPr="00690740">
        <w:rPr>
          <w:rFonts w:asciiTheme="minorHAnsi" w:hAnsiTheme="minorHAnsi" w:cstheme="minorHAnsi"/>
          <w:sz w:val="24"/>
        </w:rPr>
        <w:t>’</w:t>
      </w:r>
      <w:r w:rsidR="00E2029D" w:rsidRPr="00690740">
        <w:rPr>
          <w:rFonts w:asciiTheme="minorHAnsi" w:hAnsiTheme="minorHAnsi" w:cstheme="minorHAnsi"/>
          <w:sz w:val="24"/>
        </w:rPr>
        <w:t xml:space="preserve"> Pay and Conditions Document and statutory regulations </w:t>
      </w:r>
      <w:r w:rsidR="009E0949" w:rsidRPr="00690740">
        <w:rPr>
          <w:rFonts w:asciiTheme="minorHAnsi" w:hAnsiTheme="minorHAnsi" w:cstheme="minorHAnsi"/>
          <w:sz w:val="24"/>
        </w:rPr>
        <w:t>affecting</w:t>
      </w:r>
      <w:r w:rsidR="00A93118" w:rsidRPr="00690740">
        <w:rPr>
          <w:rFonts w:asciiTheme="minorHAnsi" w:hAnsiTheme="minorHAnsi" w:cstheme="minorHAnsi"/>
          <w:sz w:val="24"/>
        </w:rPr>
        <w:t xml:space="preserve"> </w:t>
      </w:r>
      <w:r w:rsidR="00E2029D" w:rsidRPr="00690740">
        <w:rPr>
          <w:rFonts w:asciiTheme="minorHAnsi" w:hAnsiTheme="minorHAnsi" w:cstheme="minorHAnsi"/>
          <w:sz w:val="24"/>
        </w:rPr>
        <w:t>the employment and conduct of teaching staff.</w:t>
      </w:r>
    </w:p>
    <w:p w14:paraId="0D928DD7" w14:textId="3582F4E7" w:rsidR="00FD03BB" w:rsidRPr="00690740" w:rsidRDefault="00331836" w:rsidP="00FD03BB">
      <w:pPr>
        <w:numPr>
          <w:ilvl w:val="0"/>
          <w:numId w:val="16"/>
        </w:numPr>
        <w:tabs>
          <w:tab w:val="clear" w:pos="851"/>
          <w:tab w:val="left" w:pos="567"/>
          <w:tab w:val="num" w:pos="1560"/>
        </w:tabs>
        <w:spacing w:before="120" w:after="120"/>
        <w:ind w:left="1560"/>
        <w:jc w:val="both"/>
        <w:rPr>
          <w:rFonts w:asciiTheme="minorHAnsi" w:hAnsiTheme="minorHAnsi" w:cstheme="minorHAnsi"/>
          <w:sz w:val="24"/>
        </w:rPr>
      </w:pPr>
      <w:r w:rsidRPr="00690740">
        <w:rPr>
          <w:rFonts w:asciiTheme="minorHAnsi" w:hAnsiTheme="minorHAnsi" w:cstheme="minorHAnsi"/>
          <w:b/>
          <w:sz w:val="24"/>
        </w:rPr>
        <w:t>F</w:t>
      </w:r>
      <w:r w:rsidR="00E2029D" w:rsidRPr="00690740">
        <w:rPr>
          <w:rFonts w:asciiTheme="minorHAnsi" w:hAnsiTheme="minorHAnsi" w:cstheme="minorHAnsi"/>
          <w:b/>
          <w:sz w:val="24"/>
        </w:rPr>
        <w:t>or support staff:</w:t>
      </w:r>
      <w:r w:rsidR="00EA1CAC" w:rsidRPr="00690740">
        <w:rPr>
          <w:rFonts w:asciiTheme="minorHAnsi" w:hAnsiTheme="minorHAnsi" w:cstheme="minorHAnsi"/>
          <w:sz w:val="24"/>
        </w:rPr>
        <w:t xml:space="preserve"> </w:t>
      </w:r>
      <w:r w:rsidR="00FD03BB" w:rsidRPr="00690740">
        <w:rPr>
          <w:rFonts w:asciiTheme="minorHAnsi" w:hAnsiTheme="minorHAnsi" w:cstheme="minorHAnsi"/>
          <w:sz w:val="24"/>
        </w:rPr>
        <w:t>Surrey Pay (Surrey Pay, pay, terms and conditions are subject to collective bargaining between the county council and the relevant trade unions as set out in the Surrey Pay Policy Statement on the council’s website</w:t>
      </w:r>
      <w:r w:rsidR="00D3744B" w:rsidRPr="00690740">
        <w:rPr>
          <w:rFonts w:asciiTheme="minorHAnsi" w:hAnsiTheme="minorHAnsi" w:cstheme="minorHAnsi"/>
          <w:sz w:val="24"/>
        </w:rPr>
        <w:t xml:space="preserve"> and published annually on the Surrey Education Services Hub.)</w:t>
      </w:r>
      <w:r w:rsidR="00FD03BB" w:rsidRPr="00690740">
        <w:rPr>
          <w:rFonts w:asciiTheme="minorHAnsi" w:hAnsiTheme="minorHAnsi" w:cstheme="minorHAnsi"/>
          <w:sz w:val="24"/>
        </w:rPr>
        <w:t xml:space="preserve"> </w:t>
      </w:r>
    </w:p>
    <w:p w14:paraId="21B56892" w14:textId="77777777" w:rsidR="00D3744B" w:rsidRPr="00690740" w:rsidRDefault="00D409BC"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 xml:space="preserve">Consulting staff members and local representatives of recognised trade unions as part </w:t>
      </w:r>
      <w:r w:rsidR="00A93118" w:rsidRPr="00690740">
        <w:rPr>
          <w:rFonts w:asciiTheme="minorHAnsi" w:hAnsiTheme="minorHAnsi" w:cstheme="minorHAnsi"/>
          <w:sz w:val="24"/>
        </w:rPr>
        <w:t xml:space="preserve">of the </w:t>
      </w:r>
      <w:r w:rsidR="00E2029D" w:rsidRPr="00690740">
        <w:rPr>
          <w:rFonts w:asciiTheme="minorHAnsi" w:hAnsiTheme="minorHAnsi" w:cstheme="minorHAnsi"/>
          <w:sz w:val="24"/>
        </w:rPr>
        <w:t xml:space="preserve">annual review of this Pay </w:t>
      </w:r>
      <w:r w:rsidRPr="00690740">
        <w:rPr>
          <w:rFonts w:asciiTheme="minorHAnsi" w:hAnsiTheme="minorHAnsi" w:cstheme="minorHAnsi"/>
          <w:sz w:val="24"/>
        </w:rPr>
        <w:t>Policy</w:t>
      </w:r>
      <w:r w:rsidR="00A93118" w:rsidRPr="00690740">
        <w:rPr>
          <w:rFonts w:asciiTheme="minorHAnsi" w:hAnsiTheme="minorHAnsi" w:cstheme="minorHAnsi"/>
          <w:sz w:val="24"/>
        </w:rPr>
        <w:t xml:space="preserve"> and </w:t>
      </w:r>
      <w:r w:rsidRPr="00690740">
        <w:rPr>
          <w:rFonts w:asciiTheme="minorHAnsi" w:hAnsiTheme="minorHAnsi" w:cstheme="minorHAnsi"/>
          <w:sz w:val="24"/>
        </w:rPr>
        <w:t>ensuring that</w:t>
      </w:r>
      <w:r w:rsidR="002538CC" w:rsidRPr="00690740">
        <w:rPr>
          <w:rFonts w:asciiTheme="minorHAnsi" w:hAnsiTheme="minorHAnsi" w:cstheme="minorHAnsi"/>
          <w:sz w:val="24"/>
        </w:rPr>
        <w:t xml:space="preserve"> members of</w:t>
      </w:r>
      <w:r w:rsidR="00A93118" w:rsidRPr="00690740">
        <w:rPr>
          <w:rFonts w:asciiTheme="minorHAnsi" w:hAnsiTheme="minorHAnsi" w:cstheme="minorHAnsi"/>
          <w:sz w:val="24"/>
        </w:rPr>
        <w:t xml:space="preserve"> </w:t>
      </w:r>
      <w:r w:rsidR="002538CC" w:rsidRPr="00690740">
        <w:rPr>
          <w:rFonts w:asciiTheme="minorHAnsi" w:hAnsiTheme="minorHAnsi" w:cstheme="minorHAnsi"/>
          <w:sz w:val="24"/>
        </w:rPr>
        <w:t>school staff have</w:t>
      </w:r>
      <w:r w:rsidR="00A93118" w:rsidRPr="00690740">
        <w:rPr>
          <w:rFonts w:asciiTheme="minorHAnsi" w:hAnsiTheme="minorHAnsi" w:cstheme="minorHAnsi"/>
          <w:sz w:val="24"/>
        </w:rPr>
        <w:t xml:space="preserve"> ready access to the up-to-date version.</w:t>
      </w:r>
    </w:p>
    <w:p w14:paraId="5CA714FA" w14:textId="477976D1" w:rsidR="00E2029D" w:rsidRPr="00690740" w:rsidRDefault="00D3744B" w:rsidP="00D3744B">
      <w:pPr>
        <w:numPr>
          <w:ilvl w:val="0"/>
          <w:numId w:val="32"/>
        </w:numPr>
        <w:tabs>
          <w:tab w:val="clear" w:pos="851"/>
          <w:tab w:val="left" w:pos="567"/>
          <w:tab w:val="num" w:pos="1134"/>
          <w:tab w:val="num" w:pos="1560"/>
        </w:tabs>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Complying with equalities legislation, specifically the following (as amended) : Employment Rights Act 1996, the Employment Relations Act 1999, the Employment Act 2002, the Part-time Workers (Prevention of Less Favourable Treatment) Regulations 2000, Fixed Term Employees (Prevention of Less Favourable Treatment) Regulations 2002, the Agency Worker Regulations 2010, the Equality Act 2010 and the Equality Act 2010 (Amendment) Regulations 2012.</w:t>
      </w:r>
    </w:p>
    <w:p w14:paraId="19CFF83C" w14:textId="77777777" w:rsidR="00D3744B" w:rsidRPr="00690740" w:rsidRDefault="00D3744B" w:rsidP="00D3744B">
      <w:pPr>
        <w:tabs>
          <w:tab w:val="left" w:pos="567"/>
          <w:tab w:val="num" w:pos="1560"/>
        </w:tabs>
        <w:spacing w:before="120" w:after="120"/>
        <w:ind w:left="1134"/>
        <w:jc w:val="both"/>
        <w:rPr>
          <w:rFonts w:asciiTheme="minorHAnsi" w:hAnsiTheme="minorHAnsi" w:cstheme="minorHAnsi"/>
          <w:sz w:val="24"/>
        </w:rPr>
      </w:pPr>
    </w:p>
    <w:p w14:paraId="10DCA0A7" w14:textId="77777777" w:rsidR="00E2029D" w:rsidRPr="00690740" w:rsidRDefault="00E2029D" w:rsidP="000323BF">
      <w:pPr>
        <w:spacing w:before="120" w:after="120"/>
        <w:ind w:left="567" w:hanging="567"/>
        <w:jc w:val="both"/>
        <w:rPr>
          <w:rFonts w:asciiTheme="minorHAnsi" w:hAnsiTheme="minorHAnsi" w:cstheme="minorHAnsi"/>
          <w:b/>
          <w:sz w:val="24"/>
          <w:u w:val="single"/>
        </w:rPr>
      </w:pPr>
      <w:r w:rsidRPr="00690740">
        <w:rPr>
          <w:rFonts w:asciiTheme="minorHAnsi" w:hAnsiTheme="minorHAnsi" w:cstheme="minorHAnsi"/>
          <w:b/>
          <w:sz w:val="24"/>
        </w:rPr>
        <w:t>2.</w:t>
      </w:r>
      <w:r w:rsidRPr="00690740">
        <w:rPr>
          <w:rFonts w:asciiTheme="minorHAnsi" w:hAnsiTheme="minorHAnsi" w:cstheme="minorHAnsi"/>
          <w:b/>
          <w:sz w:val="24"/>
        </w:rPr>
        <w:tab/>
      </w:r>
      <w:r w:rsidR="002538CC" w:rsidRPr="00690740">
        <w:rPr>
          <w:rFonts w:asciiTheme="minorHAnsi" w:hAnsiTheme="minorHAnsi" w:cstheme="minorHAnsi"/>
          <w:b/>
          <w:sz w:val="24"/>
        </w:rPr>
        <w:t>The Pay Committee: Terms of Reference</w:t>
      </w:r>
    </w:p>
    <w:p w14:paraId="7B0BD45F" w14:textId="77777777"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a)</w:t>
      </w:r>
      <w:r w:rsidRPr="00690740">
        <w:rPr>
          <w:rFonts w:asciiTheme="minorHAnsi" w:hAnsiTheme="minorHAnsi" w:cstheme="minorHAnsi"/>
          <w:sz w:val="24"/>
        </w:rPr>
        <w:tab/>
        <w:t>The Governing Body will annually appoint, from its members, a Pay Committee with the delegated powers described in the following terms of reference.</w:t>
      </w:r>
    </w:p>
    <w:p w14:paraId="0FDF3913" w14:textId="547A652F" w:rsidR="00E2029D" w:rsidRPr="00690740" w:rsidRDefault="00E2029D"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b)</w:t>
      </w:r>
      <w:r w:rsidRPr="00690740">
        <w:rPr>
          <w:rFonts w:asciiTheme="minorHAnsi" w:hAnsiTheme="minorHAnsi" w:cstheme="minorHAnsi"/>
          <w:sz w:val="24"/>
        </w:rPr>
        <w:tab/>
        <w:t>The Pay Committee will consist of t</w:t>
      </w:r>
      <w:r w:rsidR="00594F0F" w:rsidRPr="00690740">
        <w:rPr>
          <w:rFonts w:asciiTheme="minorHAnsi" w:hAnsiTheme="minorHAnsi" w:cstheme="minorHAnsi"/>
          <w:sz w:val="24"/>
        </w:rPr>
        <w:t>wo</w:t>
      </w:r>
      <w:r w:rsidRPr="00690740">
        <w:rPr>
          <w:rFonts w:asciiTheme="minorHAnsi" w:hAnsiTheme="minorHAnsi" w:cstheme="minorHAnsi"/>
          <w:sz w:val="24"/>
        </w:rPr>
        <w:t xml:space="preserve"> governors who are not </w:t>
      </w:r>
      <w:r w:rsidR="0089450E" w:rsidRPr="00690740">
        <w:rPr>
          <w:rFonts w:asciiTheme="minorHAnsi" w:hAnsiTheme="minorHAnsi" w:cstheme="minorHAnsi"/>
          <w:sz w:val="24"/>
        </w:rPr>
        <w:t xml:space="preserve">members of </w:t>
      </w:r>
      <w:r w:rsidRPr="00690740">
        <w:rPr>
          <w:rFonts w:asciiTheme="minorHAnsi" w:hAnsiTheme="minorHAnsi" w:cstheme="minorHAnsi"/>
          <w:sz w:val="24"/>
        </w:rPr>
        <w:t xml:space="preserve">staff </w:t>
      </w:r>
      <w:r w:rsidR="0089450E" w:rsidRPr="00690740">
        <w:rPr>
          <w:rFonts w:asciiTheme="minorHAnsi" w:hAnsiTheme="minorHAnsi" w:cstheme="minorHAnsi"/>
          <w:sz w:val="24"/>
        </w:rPr>
        <w:t>at</w:t>
      </w:r>
      <w:r w:rsidR="00354055" w:rsidRPr="00690740">
        <w:rPr>
          <w:rFonts w:asciiTheme="minorHAnsi" w:hAnsiTheme="minorHAnsi" w:cstheme="minorHAnsi"/>
          <w:sz w:val="24"/>
        </w:rPr>
        <w:t xml:space="preserve"> the school, and the </w:t>
      </w:r>
      <w:r w:rsidR="00D43EC7" w:rsidRPr="00690740">
        <w:rPr>
          <w:rFonts w:asciiTheme="minorHAnsi" w:hAnsiTheme="minorHAnsi" w:cstheme="minorHAnsi"/>
          <w:sz w:val="24"/>
        </w:rPr>
        <w:t>head</w:t>
      </w:r>
      <w:r w:rsidR="00354055" w:rsidRPr="00690740">
        <w:rPr>
          <w:rFonts w:asciiTheme="minorHAnsi" w:hAnsiTheme="minorHAnsi" w:cstheme="minorHAnsi"/>
          <w:sz w:val="24"/>
        </w:rPr>
        <w:t>t</w:t>
      </w:r>
      <w:r w:rsidRPr="00690740">
        <w:rPr>
          <w:rFonts w:asciiTheme="minorHAnsi" w:hAnsiTheme="minorHAnsi" w:cstheme="minorHAnsi"/>
          <w:sz w:val="24"/>
        </w:rPr>
        <w:t>eacher in an advisory capacity.</w:t>
      </w:r>
    </w:p>
    <w:p w14:paraId="019D4B6C" w14:textId="77777777" w:rsidR="00E2029D" w:rsidRPr="00690740" w:rsidRDefault="00E2029D" w:rsidP="000323BF">
      <w:pPr>
        <w:spacing w:before="240" w:after="120"/>
        <w:ind w:left="567" w:hanging="567"/>
        <w:jc w:val="both"/>
        <w:rPr>
          <w:rFonts w:asciiTheme="minorHAnsi" w:hAnsiTheme="minorHAnsi" w:cstheme="minorHAnsi"/>
          <w:sz w:val="24"/>
        </w:rPr>
      </w:pPr>
      <w:r w:rsidRPr="00690740">
        <w:rPr>
          <w:rFonts w:asciiTheme="minorHAnsi" w:hAnsiTheme="minorHAnsi" w:cstheme="minorHAnsi"/>
          <w:b/>
          <w:sz w:val="24"/>
        </w:rPr>
        <w:tab/>
      </w:r>
      <w:r w:rsidRPr="00690740">
        <w:rPr>
          <w:rFonts w:asciiTheme="minorHAnsi" w:hAnsiTheme="minorHAnsi" w:cstheme="minorHAnsi"/>
          <w:sz w:val="24"/>
          <w:u w:val="single"/>
        </w:rPr>
        <w:t>The Pay Committee will have fully delegated powers to</w:t>
      </w:r>
      <w:r w:rsidRPr="00690740">
        <w:rPr>
          <w:rFonts w:asciiTheme="minorHAnsi" w:hAnsiTheme="minorHAnsi" w:cstheme="minorHAnsi"/>
          <w:sz w:val="24"/>
        </w:rPr>
        <w:t>:</w:t>
      </w:r>
    </w:p>
    <w:p w14:paraId="0A632696"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lastRenderedPageBreak/>
        <w:t>c</w:t>
      </w:r>
      <w:r w:rsidR="0089450E" w:rsidRPr="00690740">
        <w:rPr>
          <w:rFonts w:asciiTheme="minorHAnsi" w:hAnsiTheme="minorHAnsi" w:cstheme="minorHAnsi"/>
          <w:sz w:val="24"/>
        </w:rPr>
        <w:t>)</w:t>
      </w:r>
      <w:r w:rsidR="0089450E" w:rsidRPr="00690740">
        <w:rPr>
          <w:rFonts w:asciiTheme="minorHAnsi" w:hAnsiTheme="minorHAnsi" w:cstheme="minorHAnsi"/>
          <w:sz w:val="24"/>
        </w:rPr>
        <w:tab/>
        <w:t>Im</w:t>
      </w:r>
      <w:r w:rsidR="00E2029D" w:rsidRPr="00690740">
        <w:rPr>
          <w:rFonts w:asciiTheme="minorHAnsi" w:hAnsiTheme="minorHAnsi" w:cstheme="minorHAnsi"/>
          <w:sz w:val="24"/>
        </w:rPr>
        <w:t xml:space="preserve">plement the </w:t>
      </w:r>
      <w:r w:rsidR="0089450E" w:rsidRPr="00690740">
        <w:rPr>
          <w:rFonts w:asciiTheme="minorHAnsi" w:hAnsiTheme="minorHAnsi" w:cstheme="minorHAnsi"/>
          <w:sz w:val="24"/>
        </w:rPr>
        <w:t>P</w:t>
      </w:r>
      <w:r w:rsidR="00E2029D" w:rsidRPr="00690740">
        <w:rPr>
          <w:rFonts w:asciiTheme="minorHAnsi" w:hAnsiTheme="minorHAnsi" w:cstheme="minorHAnsi"/>
          <w:sz w:val="24"/>
        </w:rPr>
        <w:t xml:space="preserve">ay </w:t>
      </w:r>
      <w:r w:rsidR="0089450E" w:rsidRPr="00690740">
        <w:rPr>
          <w:rFonts w:asciiTheme="minorHAnsi" w:hAnsiTheme="minorHAnsi" w:cstheme="minorHAnsi"/>
          <w:sz w:val="24"/>
        </w:rPr>
        <w:t>P</w:t>
      </w:r>
      <w:r w:rsidR="00E2029D" w:rsidRPr="00690740">
        <w:rPr>
          <w:rFonts w:asciiTheme="minorHAnsi" w:hAnsiTheme="minorHAnsi" w:cstheme="minorHAnsi"/>
          <w:sz w:val="24"/>
        </w:rPr>
        <w:t>olicy with reference to staff</w:t>
      </w:r>
      <w:r w:rsidR="00304C58" w:rsidRPr="00690740">
        <w:rPr>
          <w:rFonts w:asciiTheme="minorHAnsi" w:hAnsiTheme="minorHAnsi" w:cstheme="minorHAnsi"/>
          <w:sz w:val="24"/>
        </w:rPr>
        <w:t>ing and financial budget plans.</w:t>
      </w:r>
      <w:r w:rsidR="00E2029D" w:rsidRPr="00690740">
        <w:rPr>
          <w:rFonts w:asciiTheme="minorHAnsi" w:hAnsiTheme="minorHAnsi" w:cstheme="minorHAnsi"/>
          <w:sz w:val="24"/>
        </w:rPr>
        <w:t xml:space="preserve"> If the Committee feels it to be appropriate, any matter may be passed to the full Governing Body for ratification.</w:t>
      </w:r>
    </w:p>
    <w:p w14:paraId="18CBEC63"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d</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Achieve the aims of the Pay P</w:t>
      </w:r>
      <w:r w:rsidR="00E2029D" w:rsidRPr="00690740">
        <w:rPr>
          <w:rFonts w:asciiTheme="minorHAnsi" w:hAnsiTheme="minorHAnsi" w:cstheme="minorHAnsi"/>
          <w:sz w:val="24"/>
        </w:rPr>
        <w:t>olicy in a fair and equitable manner within statutory and contractual obligations.</w:t>
      </w:r>
    </w:p>
    <w:p w14:paraId="6238512A"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e)</w:t>
      </w:r>
      <w:r w:rsidR="0089450E" w:rsidRPr="00690740">
        <w:rPr>
          <w:rFonts w:asciiTheme="minorHAnsi" w:hAnsiTheme="minorHAnsi" w:cstheme="minorHAnsi"/>
          <w:sz w:val="24"/>
        </w:rPr>
        <w:tab/>
        <w:t>Apply the criteria of the P</w:t>
      </w:r>
      <w:r w:rsidR="00E2029D" w:rsidRPr="00690740">
        <w:rPr>
          <w:rFonts w:asciiTheme="minorHAnsi" w:hAnsiTheme="minorHAnsi" w:cstheme="minorHAnsi"/>
          <w:sz w:val="24"/>
        </w:rPr>
        <w:t>ay Policy in determining the pay of each member of staff in the annual review.</w:t>
      </w:r>
    </w:p>
    <w:p w14:paraId="258EAD7C"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f</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R</w:t>
      </w:r>
      <w:r w:rsidR="00E2029D" w:rsidRPr="00690740">
        <w:rPr>
          <w:rFonts w:asciiTheme="minorHAnsi" w:hAnsiTheme="minorHAnsi" w:cstheme="minorHAnsi"/>
          <w:sz w:val="24"/>
        </w:rPr>
        <w:t xml:space="preserve">ecommend to </w:t>
      </w:r>
      <w:r w:rsidR="0097045F" w:rsidRPr="00690740">
        <w:rPr>
          <w:rFonts w:asciiTheme="minorHAnsi" w:hAnsiTheme="minorHAnsi" w:cstheme="minorHAnsi"/>
          <w:sz w:val="24"/>
        </w:rPr>
        <w:t>g</w:t>
      </w:r>
      <w:r w:rsidR="00E2029D" w:rsidRPr="00690740">
        <w:rPr>
          <w:rFonts w:asciiTheme="minorHAnsi" w:hAnsiTheme="minorHAnsi" w:cstheme="minorHAnsi"/>
          <w:sz w:val="24"/>
        </w:rPr>
        <w:t>overnors the annual budget needed for the payment of staff.</w:t>
      </w:r>
    </w:p>
    <w:p w14:paraId="6DA23B85" w14:textId="77777777" w:rsidR="00E2029D" w:rsidRPr="00690740" w:rsidRDefault="00E2029D" w:rsidP="000323BF">
      <w:pPr>
        <w:spacing w:before="240" w:after="120"/>
        <w:ind w:left="1134" w:hanging="567"/>
        <w:jc w:val="both"/>
        <w:rPr>
          <w:rFonts w:asciiTheme="minorHAnsi" w:hAnsiTheme="minorHAnsi" w:cstheme="minorHAnsi"/>
          <w:sz w:val="24"/>
        </w:rPr>
      </w:pPr>
      <w:r w:rsidRPr="00690740">
        <w:rPr>
          <w:rFonts w:asciiTheme="minorHAnsi" w:hAnsiTheme="minorHAnsi" w:cstheme="minorHAnsi"/>
          <w:sz w:val="24"/>
          <w:u w:val="single"/>
        </w:rPr>
        <w:t xml:space="preserve">The </w:t>
      </w:r>
      <w:r w:rsidR="0089450E" w:rsidRPr="00690740">
        <w:rPr>
          <w:rFonts w:asciiTheme="minorHAnsi" w:hAnsiTheme="minorHAnsi" w:cstheme="minorHAnsi"/>
          <w:sz w:val="24"/>
          <w:u w:val="single"/>
        </w:rPr>
        <w:t>C</w:t>
      </w:r>
      <w:r w:rsidRPr="00690740">
        <w:rPr>
          <w:rFonts w:asciiTheme="minorHAnsi" w:hAnsiTheme="minorHAnsi" w:cstheme="minorHAnsi"/>
          <w:sz w:val="24"/>
          <w:u w:val="single"/>
        </w:rPr>
        <w:t>ommittee shall be required to</w:t>
      </w:r>
      <w:r w:rsidRPr="00690740">
        <w:rPr>
          <w:rFonts w:asciiTheme="minorHAnsi" w:hAnsiTheme="minorHAnsi" w:cstheme="minorHAnsi"/>
          <w:sz w:val="24"/>
        </w:rPr>
        <w:t>:</w:t>
      </w:r>
    </w:p>
    <w:p w14:paraId="03D2567B"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g</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M</w:t>
      </w:r>
      <w:r w:rsidR="00E2029D" w:rsidRPr="00690740">
        <w:rPr>
          <w:rFonts w:asciiTheme="minorHAnsi" w:hAnsiTheme="minorHAnsi" w:cstheme="minorHAnsi"/>
          <w:sz w:val="24"/>
        </w:rPr>
        <w:t>inute all decisions taken and submit their minutes to be noted by the full Governing Body.</w:t>
      </w:r>
    </w:p>
    <w:p w14:paraId="374C5538" w14:textId="77777777" w:rsidR="00E2029D" w:rsidRPr="00690740" w:rsidRDefault="005D5A27" w:rsidP="000323BF">
      <w:pPr>
        <w:spacing w:before="120" w:after="120"/>
        <w:ind w:left="1134" w:hanging="567"/>
        <w:jc w:val="both"/>
        <w:rPr>
          <w:rFonts w:asciiTheme="minorHAnsi" w:hAnsiTheme="minorHAnsi" w:cstheme="minorHAnsi"/>
          <w:sz w:val="24"/>
        </w:rPr>
      </w:pPr>
      <w:r w:rsidRPr="00690740">
        <w:rPr>
          <w:rFonts w:asciiTheme="minorHAnsi" w:hAnsiTheme="minorHAnsi" w:cstheme="minorHAnsi"/>
          <w:sz w:val="24"/>
        </w:rPr>
        <w:t>h</w:t>
      </w:r>
      <w:r w:rsidR="00E2029D" w:rsidRPr="00690740">
        <w:rPr>
          <w:rFonts w:asciiTheme="minorHAnsi" w:hAnsiTheme="minorHAnsi" w:cstheme="minorHAnsi"/>
          <w:sz w:val="24"/>
        </w:rPr>
        <w:t>)</w:t>
      </w:r>
      <w:r w:rsidR="00E2029D" w:rsidRPr="00690740">
        <w:rPr>
          <w:rFonts w:asciiTheme="minorHAnsi" w:hAnsiTheme="minorHAnsi" w:cstheme="minorHAnsi"/>
          <w:sz w:val="24"/>
        </w:rPr>
        <w:tab/>
      </w:r>
      <w:r w:rsidR="0089450E" w:rsidRPr="00690740">
        <w:rPr>
          <w:rFonts w:asciiTheme="minorHAnsi" w:hAnsiTheme="minorHAnsi" w:cstheme="minorHAnsi"/>
          <w:sz w:val="24"/>
        </w:rPr>
        <w:t>K</w:t>
      </w:r>
      <w:r w:rsidR="00E2029D" w:rsidRPr="00690740">
        <w:rPr>
          <w:rFonts w:asciiTheme="minorHAnsi" w:hAnsiTheme="minorHAnsi" w:cstheme="minorHAnsi"/>
          <w:sz w:val="24"/>
        </w:rPr>
        <w:t>eep abreast of relevant developments and advise the Governing Body when the Pay Policy needs to be revised.</w:t>
      </w:r>
    </w:p>
    <w:p w14:paraId="066E2974" w14:textId="77777777" w:rsidR="00E2029D" w:rsidRPr="00690740" w:rsidRDefault="00E2029D" w:rsidP="000323BF">
      <w:pPr>
        <w:spacing w:before="120" w:after="120"/>
        <w:ind w:left="567" w:hanging="567"/>
        <w:jc w:val="both"/>
        <w:rPr>
          <w:rFonts w:asciiTheme="minorHAnsi" w:hAnsiTheme="minorHAnsi" w:cstheme="minorHAnsi"/>
          <w:sz w:val="24"/>
        </w:rPr>
      </w:pPr>
    </w:p>
    <w:p w14:paraId="4B38EE07" w14:textId="77777777" w:rsidR="00E2029D" w:rsidRPr="00690740" w:rsidRDefault="005D5A27"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3</w:t>
      </w:r>
      <w:r w:rsidR="00E2029D" w:rsidRPr="00690740">
        <w:rPr>
          <w:rFonts w:asciiTheme="minorHAnsi" w:hAnsiTheme="minorHAnsi" w:cstheme="minorHAnsi"/>
          <w:b/>
          <w:sz w:val="24"/>
        </w:rPr>
        <w:t>.</w:t>
      </w:r>
      <w:r w:rsidR="00E2029D" w:rsidRPr="00690740">
        <w:rPr>
          <w:rFonts w:asciiTheme="minorHAnsi" w:hAnsiTheme="minorHAnsi" w:cstheme="minorHAnsi"/>
          <w:b/>
          <w:sz w:val="24"/>
        </w:rPr>
        <w:tab/>
      </w:r>
      <w:r w:rsidR="0018139C" w:rsidRPr="00690740">
        <w:rPr>
          <w:rFonts w:asciiTheme="minorHAnsi" w:hAnsiTheme="minorHAnsi" w:cstheme="minorHAnsi"/>
          <w:b/>
          <w:sz w:val="24"/>
        </w:rPr>
        <w:t>Determining Salary for New Appointments</w:t>
      </w:r>
    </w:p>
    <w:p w14:paraId="621066CC" w14:textId="77777777" w:rsidR="00021711" w:rsidRPr="00690740" w:rsidRDefault="005D5A27" w:rsidP="000323BF">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3</w:t>
      </w:r>
      <w:r w:rsidR="00EB60BD" w:rsidRPr="00690740">
        <w:rPr>
          <w:rFonts w:asciiTheme="minorHAnsi" w:hAnsiTheme="minorHAnsi" w:cstheme="minorHAnsi"/>
          <w:b/>
          <w:sz w:val="24"/>
        </w:rPr>
        <w:t xml:space="preserve">.1 </w:t>
      </w:r>
      <w:r w:rsidR="00EB60BD" w:rsidRPr="00690740">
        <w:rPr>
          <w:rFonts w:asciiTheme="minorHAnsi" w:hAnsiTheme="minorHAnsi" w:cstheme="minorHAnsi"/>
          <w:b/>
          <w:sz w:val="24"/>
        </w:rPr>
        <w:tab/>
      </w:r>
      <w:r w:rsidR="0018139C" w:rsidRPr="00690740">
        <w:rPr>
          <w:rFonts w:asciiTheme="minorHAnsi" w:hAnsiTheme="minorHAnsi" w:cstheme="minorHAnsi"/>
          <w:b/>
          <w:sz w:val="24"/>
        </w:rPr>
        <w:t>Classroom Teachers</w:t>
      </w:r>
      <w:r w:rsidR="00725998" w:rsidRPr="00690740">
        <w:rPr>
          <w:rFonts w:asciiTheme="minorHAnsi" w:hAnsiTheme="minorHAnsi" w:cstheme="minorHAnsi"/>
          <w:b/>
          <w:sz w:val="24"/>
        </w:rPr>
        <w:t xml:space="preserve"> (All Teachers Other than Leadership Group)</w:t>
      </w:r>
    </w:p>
    <w:p w14:paraId="2A447B4C" w14:textId="77777777" w:rsidR="00021711" w:rsidRPr="00690740" w:rsidRDefault="00021711" w:rsidP="000323BF">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F53AC2" w:rsidRPr="00690740">
        <w:rPr>
          <w:rFonts w:asciiTheme="minorHAnsi" w:hAnsiTheme="minorHAnsi" w:cstheme="minorHAnsi"/>
          <w:sz w:val="24"/>
        </w:rPr>
        <w:t>The Governing Body will determine the pay range for a vacancy prior to advertising. On appointment, it will determine the starting salary within that range to be offered to the successful candidate.</w:t>
      </w:r>
    </w:p>
    <w:p w14:paraId="203AEEA0" w14:textId="77777777" w:rsidR="00A4145C" w:rsidRPr="00690740" w:rsidRDefault="00F53AC2" w:rsidP="00A4145C">
      <w:pPr>
        <w:spacing w:before="120"/>
        <w:ind w:left="567" w:hanging="567"/>
        <w:jc w:val="both"/>
        <w:rPr>
          <w:rFonts w:asciiTheme="minorHAnsi" w:hAnsiTheme="minorHAnsi" w:cstheme="minorHAnsi"/>
          <w:sz w:val="24"/>
        </w:rPr>
      </w:pPr>
      <w:r w:rsidRPr="00690740">
        <w:rPr>
          <w:rFonts w:asciiTheme="minorHAnsi" w:hAnsiTheme="minorHAnsi" w:cstheme="minorHAnsi"/>
          <w:sz w:val="24"/>
        </w:rPr>
        <w:tab/>
      </w:r>
      <w:r w:rsidR="00A4145C" w:rsidRPr="00690740">
        <w:rPr>
          <w:rFonts w:asciiTheme="minorHAnsi" w:hAnsiTheme="minorHAnsi" w:cstheme="minorHAnsi"/>
          <w:sz w:val="24"/>
        </w:rPr>
        <w:t>In determining the salary range for a vacant post</w:t>
      </w:r>
      <w:r w:rsidR="004D661C" w:rsidRPr="00690740">
        <w:rPr>
          <w:rFonts w:asciiTheme="minorHAnsi" w:hAnsiTheme="minorHAnsi" w:cstheme="minorHAnsi"/>
          <w:sz w:val="24"/>
        </w:rPr>
        <w:t xml:space="preserve"> within the overall minimum and maximum limits provided for within the School Teachers’ Pay and Conditions Document (referred to hereafter as the STPCD)</w:t>
      </w:r>
      <w:r w:rsidR="00A4145C" w:rsidRPr="00690740">
        <w:rPr>
          <w:rFonts w:asciiTheme="minorHAnsi" w:hAnsiTheme="minorHAnsi" w:cstheme="minorHAnsi"/>
          <w:sz w:val="24"/>
        </w:rPr>
        <w:t>, the Governing Body may take into account a range of factors, including, but not limited to:</w:t>
      </w:r>
    </w:p>
    <w:p w14:paraId="0FE125B4" w14:textId="77777777" w:rsidR="00A4145C" w:rsidRPr="00690740" w:rsidRDefault="00A4145C" w:rsidP="00A4145C">
      <w:pPr>
        <w:numPr>
          <w:ilvl w:val="0"/>
          <w:numId w:val="31"/>
        </w:numPr>
        <w:spacing w:before="120"/>
        <w:jc w:val="both"/>
        <w:rPr>
          <w:rFonts w:asciiTheme="minorHAnsi" w:hAnsiTheme="minorHAnsi" w:cstheme="minorHAnsi"/>
          <w:sz w:val="24"/>
        </w:rPr>
      </w:pPr>
      <w:r w:rsidRPr="00690740">
        <w:rPr>
          <w:rFonts w:asciiTheme="minorHAnsi" w:hAnsiTheme="minorHAnsi" w:cstheme="minorHAnsi"/>
          <w:sz w:val="24"/>
        </w:rPr>
        <w:t>The nature of the post</w:t>
      </w:r>
    </w:p>
    <w:p w14:paraId="4B7018FF"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level of qualifications,</w:t>
      </w:r>
      <w:r w:rsidR="00A00E96" w:rsidRPr="00690740">
        <w:rPr>
          <w:rFonts w:asciiTheme="minorHAnsi" w:hAnsiTheme="minorHAnsi" w:cstheme="minorHAnsi"/>
          <w:sz w:val="24"/>
        </w:rPr>
        <w:t xml:space="preserve"> knowledge,</w:t>
      </w:r>
      <w:r w:rsidRPr="00690740">
        <w:rPr>
          <w:rFonts w:asciiTheme="minorHAnsi" w:hAnsiTheme="minorHAnsi" w:cstheme="minorHAnsi"/>
          <w:sz w:val="24"/>
        </w:rPr>
        <w:t xml:space="preserve"> skills and experience required</w:t>
      </w:r>
    </w:p>
    <w:p w14:paraId="267BC7BA" w14:textId="77777777" w:rsidR="00A4145C" w:rsidRPr="00690740" w:rsidRDefault="00A4145C" w:rsidP="00A4145C">
      <w:pPr>
        <w:numPr>
          <w:ilvl w:val="0"/>
          <w:numId w:val="31"/>
        </w:numPr>
        <w:jc w:val="both"/>
        <w:rPr>
          <w:rFonts w:asciiTheme="minorHAnsi" w:hAnsiTheme="minorHAnsi" w:cstheme="minorHAnsi"/>
          <w:sz w:val="24"/>
        </w:rPr>
      </w:pPr>
      <w:r w:rsidRPr="00690740">
        <w:rPr>
          <w:rFonts w:asciiTheme="minorHAnsi" w:hAnsiTheme="minorHAnsi" w:cstheme="minorHAnsi"/>
          <w:sz w:val="24"/>
        </w:rPr>
        <w:t>The wider school context at the time of the application.</w:t>
      </w:r>
    </w:p>
    <w:p w14:paraId="5306867B" w14:textId="7539A4CA" w:rsidR="00991704" w:rsidRPr="00690740" w:rsidRDefault="00FD03BB" w:rsidP="00991704">
      <w:pPr>
        <w:spacing w:before="120"/>
        <w:ind w:left="570"/>
        <w:jc w:val="both"/>
        <w:rPr>
          <w:rFonts w:asciiTheme="minorHAnsi" w:hAnsiTheme="minorHAnsi" w:cstheme="minorHAnsi"/>
          <w:b/>
          <w:sz w:val="24"/>
        </w:rPr>
      </w:pPr>
      <w:r w:rsidRPr="00690740">
        <w:rPr>
          <w:rFonts w:asciiTheme="minorHAnsi" w:hAnsiTheme="minorHAnsi" w:cstheme="minorHAnsi"/>
          <w:b/>
          <w:sz w:val="24"/>
        </w:rPr>
        <w:br/>
      </w:r>
      <w:r w:rsidR="00991704" w:rsidRPr="00690740">
        <w:rPr>
          <w:rFonts w:asciiTheme="minorHAnsi" w:hAnsiTheme="minorHAnsi" w:cstheme="minorHAnsi"/>
          <w:b/>
          <w:sz w:val="24"/>
        </w:rPr>
        <w:t>SCHOOL IS COMMITTED TO GENERAL PRINCIPLE OF PAY PORTABILITY:</w:t>
      </w:r>
    </w:p>
    <w:p w14:paraId="3C61F2C7" w14:textId="0EE5D51F"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For classroom teacher posts on the main pay range or upper pay range, the school will not normally restrict the salary range beyond the minimum of the main pay range and the maximum of the upper pay range.</w:t>
      </w:r>
      <w:r w:rsidR="00D3744B" w:rsidRPr="00690740">
        <w:rPr>
          <w:rFonts w:asciiTheme="minorHAnsi" w:hAnsiTheme="minorHAnsi" w:cstheme="minorHAnsi"/>
          <w:sz w:val="24"/>
        </w:rPr>
        <w:t xml:space="preserve"> </w:t>
      </w:r>
    </w:p>
    <w:p w14:paraId="14AB8AD2" w14:textId="77777777" w:rsidR="00991704" w:rsidRPr="00690740" w:rsidRDefault="00991704" w:rsidP="00991704">
      <w:pPr>
        <w:spacing w:before="120"/>
        <w:ind w:left="570"/>
        <w:jc w:val="both"/>
        <w:rPr>
          <w:rFonts w:asciiTheme="minorHAnsi" w:hAnsiTheme="minorHAnsi" w:cstheme="minorHAnsi"/>
          <w:sz w:val="24"/>
        </w:rPr>
      </w:pPr>
      <w:r w:rsidRPr="00690740">
        <w:rPr>
          <w:rFonts w:asciiTheme="minorHAnsi" w:hAnsiTheme="minorHAnsi" w:cstheme="minorHAnsi"/>
          <w:sz w:val="24"/>
        </w:rPr>
        <w:t xml:space="preserve">The Governing Body’s general policy, when determining the starting salary for a classroom teacher on the main pay range or the upper pay range whose previous appointment was within a maintained school or academy, will be to appoint the teacher on a salary which at least equals the teachers’ previous salary, taking into account any pay progression determinations made but not yet implemented by the previous school. Notwithstanding this general statement, the Governing Body reserves the right to depart from this policy where it is deemed justified to do so. In any such cases, which are expected to be exceptional, the fixed pay range for the post will be made clear from the outset of the recruitment process.   </w:t>
      </w:r>
    </w:p>
    <w:p w14:paraId="13F95B8E" w14:textId="77777777" w:rsidR="004837A8" w:rsidRPr="00690740" w:rsidRDefault="00A4145C" w:rsidP="00A4145C">
      <w:pPr>
        <w:spacing w:before="120"/>
        <w:ind w:left="567"/>
        <w:jc w:val="both"/>
        <w:rPr>
          <w:rFonts w:asciiTheme="minorHAnsi" w:hAnsiTheme="minorHAnsi" w:cstheme="minorHAnsi"/>
          <w:sz w:val="24"/>
        </w:rPr>
      </w:pPr>
      <w:r w:rsidRPr="00690740">
        <w:rPr>
          <w:rFonts w:asciiTheme="minorHAnsi" w:hAnsiTheme="minorHAnsi" w:cstheme="minorHAnsi"/>
          <w:sz w:val="24"/>
        </w:rPr>
        <w:t>Teachers without QTS or QTLS will be placed on the pay range for unqualified teachers.</w:t>
      </w:r>
      <w:r w:rsidR="004837A8" w:rsidRPr="00690740">
        <w:rPr>
          <w:rFonts w:asciiTheme="minorHAnsi" w:hAnsiTheme="minorHAnsi" w:cstheme="minorHAnsi"/>
          <w:sz w:val="24"/>
        </w:rPr>
        <w:t xml:space="preserve"> </w:t>
      </w:r>
    </w:p>
    <w:p w14:paraId="603A1214" w14:textId="77777777" w:rsidR="00A4145C" w:rsidRPr="00690740" w:rsidRDefault="001233A8" w:rsidP="00A4145C">
      <w:pPr>
        <w:spacing w:before="120"/>
        <w:ind w:left="567"/>
        <w:jc w:val="both"/>
        <w:rPr>
          <w:rFonts w:asciiTheme="minorHAnsi" w:hAnsiTheme="minorHAnsi" w:cstheme="minorHAnsi"/>
          <w:sz w:val="24"/>
        </w:rPr>
      </w:pPr>
      <w:r w:rsidRPr="00690740">
        <w:rPr>
          <w:rFonts w:asciiTheme="minorHAnsi" w:hAnsiTheme="minorHAnsi" w:cstheme="minorHAnsi"/>
          <w:sz w:val="24"/>
        </w:rPr>
        <w:t>In determining the salary range for a post in which the</w:t>
      </w:r>
      <w:r w:rsidR="004837A8" w:rsidRPr="00690740">
        <w:rPr>
          <w:rFonts w:asciiTheme="minorHAnsi" w:hAnsiTheme="minorHAnsi" w:cstheme="minorHAnsi"/>
          <w:sz w:val="24"/>
        </w:rPr>
        <w:t xml:space="preserve"> primary purpose is modelling and leading improvement of teaching skills</w:t>
      </w:r>
      <w:r w:rsidRPr="00690740">
        <w:rPr>
          <w:rFonts w:asciiTheme="minorHAnsi" w:hAnsiTheme="minorHAnsi" w:cstheme="minorHAnsi"/>
          <w:sz w:val="24"/>
        </w:rPr>
        <w:t xml:space="preserve"> (‘leading practitioners’), an </w:t>
      </w:r>
      <w:r w:rsidR="004837A8" w:rsidRPr="00690740">
        <w:rPr>
          <w:rFonts w:asciiTheme="minorHAnsi" w:hAnsiTheme="minorHAnsi" w:cstheme="minorHAnsi"/>
          <w:sz w:val="24"/>
        </w:rPr>
        <w:t>individual post range within the overall pay range for leading practitioners</w:t>
      </w:r>
      <w:r w:rsidRPr="00690740">
        <w:rPr>
          <w:rFonts w:asciiTheme="minorHAnsi" w:hAnsiTheme="minorHAnsi" w:cstheme="minorHAnsi"/>
          <w:sz w:val="24"/>
        </w:rPr>
        <w:t xml:space="preserve"> will be determined</w:t>
      </w:r>
      <w:r w:rsidR="004837A8" w:rsidRPr="00690740">
        <w:rPr>
          <w:rFonts w:asciiTheme="minorHAnsi" w:hAnsiTheme="minorHAnsi" w:cstheme="minorHAnsi"/>
          <w:sz w:val="24"/>
        </w:rPr>
        <w:t>, having regard to the challenge and demands of the post a</w:t>
      </w:r>
      <w:r w:rsidRPr="00690740">
        <w:rPr>
          <w:rFonts w:asciiTheme="minorHAnsi" w:hAnsiTheme="minorHAnsi" w:cstheme="minorHAnsi"/>
          <w:sz w:val="24"/>
        </w:rPr>
        <w:t>s well as</w:t>
      </w:r>
      <w:r w:rsidR="004837A8" w:rsidRPr="00690740">
        <w:rPr>
          <w:rFonts w:asciiTheme="minorHAnsi" w:hAnsiTheme="minorHAnsi" w:cstheme="minorHAnsi"/>
          <w:sz w:val="24"/>
        </w:rPr>
        <w:t xml:space="preserve"> internal pay relativities.</w:t>
      </w:r>
    </w:p>
    <w:p w14:paraId="2ED46BA6" w14:textId="6BBED75E" w:rsidR="007341E3" w:rsidRPr="00690740" w:rsidRDefault="007341E3" w:rsidP="00A4145C">
      <w:pPr>
        <w:spacing w:before="120"/>
        <w:ind w:left="567"/>
        <w:jc w:val="both"/>
        <w:rPr>
          <w:rFonts w:asciiTheme="minorHAnsi" w:hAnsiTheme="minorHAnsi" w:cstheme="minorHAnsi"/>
          <w:sz w:val="24"/>
        </w:rPr>
      </w:pPr>
      <w:r w:rsidRPr="00690740">
        <w:rPr>
          <w:rFonts w:asciiTheme="minorHAnsi" w:hAnsiTheme="minorHAnsi" w:cstheme="minorHAnsi"/>
          <w:sz w:val="24"/>
        </w:rPr>
        <w:lastRenderedPageBreak/>
        <w:t>Additional allowances may be awarded to new appointments where the Governing Body deems this to be appropriate</w:t>
      </w:r>
      <w:r w:rsidR="00ED52A2" w:rsidRPr="00690740">
        <w:rPr>
          <w:rFonts w:asciiTheme="minorHAnsi" w:hAnsiTheme="minorHAnsi" w:cstheme="minorHAnsi"/>
          <w:sz w:val="24"/>
        </w:rPr>
        <w:t xml:space="preserve"> (see Section 6). Specifically, where market conditions are deemed to be a factor, a recruitment allowance may be awarded if the criteria in 6.2 has been met. </w:t>
      </w:r>
    </w:p>
    <w:p w14:paraId="13591C39" w14:textId="77777777" w:rsidR="00FD03BB" w:rsidRPr="00690740" w:rsidRDefault="00FD03BB" w:rsidP="00A4145C">
      <w:pPr>
        <w:spacing w:before="120"/>
        <w:ind w:left="567"/>
        <w:jc w:val="both"/>
        <w:rPr>
          <w:rFonts w:asciiTheme="minorHAnsi" w:hAnsiTheme="minorHAnsi" w:cstheme="minorHAnsi"/>
          <w:sz w:val="24"/>
        </w:rPr>
      </w:pPr>
    </w:p>
    <w:p w14:paraId="263285BD" w14:textId="7777777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t>3.2</w:t>
      </w:r>
      <w:r w:rsidRPr="00690740">
        <w:rPr>
          <w:rFonts w:asciiTheme="minorHAnsi" w:hAnsiTheme="minorHAnsi" w:cstheme="minorHAnsi"/>
          <w:b/>
          <w:sz w:val="24"/>
        </w:rPr>
        <w:tab/>
        <w:t>Leadership Group</w:t>
      </w:r>
    </w:p>
    <w:p w14:paraId="7B41739B" w14:textId="77777777" w:rsidR="002C0B67" w:rsidRPr="00690740" w:rsidRDefault="0018139C" w:rsidP="00A414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all staff paid on the leadership </w:t>
      </w:r>
      <w:r w:rsidR="000C52C4" w:rsidRPr="00690740">
        <w:rPr>
          <w:rFonts w:asciiTheme="minorHAnsi" w:hAnsiTheme="minorHAnsi" w:cstheme="minorHAnsi"/>
          <w:sz w:val="24"/>
        </w:rPr>
        <w:t>pay range</w:t>
      </w:r>
      <w:r w:rsidRPr="00690740">
        <w:rPr>
          <w:rFonts w:asciiTheme="minorHAnsi" w:hAnsiTheme="minorHAnsi" w:cstheme="minorHAnsi"/>
          <w:sz w:val="24"/>
        </w:rPr>
        <w:t xml:space="preserve"> will be determined by reference to the provisions of the </w:t>
      </w:r>
      <w:r w:rsidR="00E25E48" w:rsidRPr="00690740">
        <w:rPr>
          <w:rFonts w:asciiTheme="minorHAnsi" w:hAnsiTheme="minorHAnsi" w:cstheme="minorHAnsi"/>
          <w:sz w:val="24"/>
        </w:rPr>
        <w:t>STPCD</w:t>
      </w:r>
      <w:r w:rsidR="00A4145C" w:rsidRPr="00690740">
        <w:rPr>
          <w:rFonts w:asciiTheme="minorHAnsi" w:hAnsiTheme="minorHAnsi" w:cstheme="minorHAnsi"/>
          <w:sz w:val="24"/>
        </w:rPr>
        <w:t xml:space="preserve"> and will include consideration of any broader responsibilities that attach to the role. </w:t>
      </w:r>
    </w:p>
    <w:p w14:paraId="18FCFA3F" w14:textId="77777777" w:rsidR="0018139C" w:rsidRPr="00690740" w:rsidRDefault="0018139C" w:rsidP="00B8434F">
      <w:pPr>
        <w:spacing w:before="240" w:after="120"/>
        <w:ind w:left="567"/>
        <w:jc w:val="both"/>
        <w:rPr>
          <w:rFonts w:asciiTheme="minorHAnsi" w:hAnsiTheme="minorHAnsi" w:cstheme="minorHAnsi"/>
          <w:sz w:val="24"/>
          <w:u w:val="single"/>
        </w:rPr>
      </w:pPr>
      <w:r w:rsidRPr="00690740">
        <w:rPr>
          <w:rFonts w:asciiTheme="minorHAnsi" w:hAnsiTheme="minorHAnsi" w:cstheme="minorHAnsi"/>
          <w:sz w:val="24"/>
          <w:u w:val="single"/>
        </w:rPr>
        <w:t>Head</w:t>
      </w:r>
      <w:r w:rsidR="003B590E" w:rsidRPr="00690740">
        <w:rPr>
          <w:rFonts w:asciiTheme="minorHAnsi" w:hAnsiTheme="minorHAnsi" w:cstheme="minorHAnsi"/>
          <w:sz w:val="24"/>
          <w:u w:val="single"/>
        </w:rPr>
        <w:t>t</w:t>
      </w:r>
      <w:r w:rsidRPr="00690740">
        <w:rPr>
          <w:rFonts w:asciiTheme="minorHAnsi" w:hAnsiTheme="minorHAnsi" w:cstheme="minorHAnsi"/>
          <w:sz w:val="24"/>
          <w:u w:val="single"/>
        </w:rPr>
        <w:t>eacher</w:t>
      </w:r>
    </w:p>
    <w:p w14:paraId="3C18FCF5" w14:textId="41A75CCA" w:rsidR="0018139C" w:rsidRPr="00690740" w:rsidRDefault="0018139C" w:rsidP="0018139C">
      <w:pPr>
        <w:spacing w:before="120" w:after="120"/>
        <w:ind w:left="567" w:hanging="709"/>
        <w:jc w:val="both"/>
        <w:rPr>
          <w:rFonts w:asciiTheme="minorHAnsi" w:hAnsiTheme="minorHAnsi" w:cstheme="minorHAnsi"/>
          <w:sz w:val="24"/>
        </w:rPr>
      </w:pPr>
      <w:r w:rsidRPr="00690740">
        <w:rPr>
          <w:rFonts w:asciiTheme="minorHAnsi" w:hAnsiTheme="minorHAnsi" w:cstheme="minorHAnsi"/>
          <w:sz w:val="24"/>
        </w:rPr>
        <w:tab/>
        <w:t>The</w:t>
      </w:r>
      <w:r w:rsidR="008D6A9E" w:rsidRPr="00690740">
        <w:rPr>
          <w:rFonts w:asciiTheme="minorHAnsi" w:hAnsiTheme="minorHAnsi" w:cstheme="minorHAnsi"/>
          <w:sz w:val="24"/>
        </w:rPr>
        <w:t xml:space="preserve"> Governing Body will determine a pay range f</w:t>
      </w:r>
      <w:r w:rsidRPr="00690740">
        <w:rPr>
          <w:rFonts w:asciiTheme="minorHAnsi" w:hAnsiTheme="minorHAnsi" w:cstheme="minorHAnsi"/>
          <w:sz w:val="24"/>
        </w:rPr>
        <w:t xml:space="preserve">or the </w:t>
      </w:r>
      <w:r w:rsidR="003B590E" w:rsidRPr="00690740">
        <w:rPr>
          <w:rFonts w:asciiTheme="minorHAnsi" w:hAnsiTheme="minorHAnsi" w:cstheme="minorHAnsi"/>
          <w:sz w:val="24"/>
        </w:rPr>
        <w:t>head</w:t>
      </w:r>
      <w:r w:rsidRPr="00690740">
        <w:rPr>
          <w:rFonts w:asciiTheme="minorHAnsi" w:hAnsiTheme="minorHAnsi" w:cstheme="minorHAnsi"/>
          <w:sz w:val="24"/>
        </w:rPr>
        <w:t>teacher by reference to the school group size and</w:t>
      </w:r>
      <w:r w:rsidR="008D6A9E" w:rsidRPr="00690740">
        <w:rPr>
          <w:rFonts w:asciiTheme="minorHAnsi" w:hAnsiTheme="minorHAnsi" w:cstheme="minorHAnsi"/>
          <w:sz w:val="24"/>
        </w:rPr>
        <w:t xml:space="preserve"> taking into account all permanent responsibilities of the role, any challenges specific to the role and all other relevant considerations, ensuring that there is appropriate scope in the range to allow for performance related progression over time. </w:t>
      </w:r>
      <w:r w:rsidRPr="00690740">
        <w:rPr>
          <w:rFonts w:asciiTheme="minorHAnsi" w:hAnsiTheme="minorHAnsi" w:cstheme="minorHAnsi"/>
          <w:sz w:val="24"/>
        </w:rPr>
        <w:t xml:space="preserve">The school is currently a Group </w:t>
      </w:r>
      <w:r w:rsidR="003C3B9B" w:rsidRPr="00690740">
        <w:rPr>
          <w:rFonts w:asciiTheme="minorHAnsi" w:hAnsiTheme="minorHAnsi" w:cstheme="minorHAnsi"/>
          <w:b/>
          <w:sz w:val="24"/>
        </w:rPr>
        <w:t>2</w:t>
      </w:r>
      <w:r w:rsidR="000E25F0" w:rsidRPr="00690740">
        <w:rPr>
          <w:rFonts w:asciiTheme="minorHAnsi" w:hAnsiTheme="minorHAnsi" w:cstheme="minorHAnsi"/>
          <w:sz w:val="24"/>
        </w:rPr>
        <w:t xml:space="preserve"> School.</w:t>
      </w:r>
      <w:r w:rsidRPr="00690740">
        <w:rPr>
          <w:rFonts w:asciiTheme="minorHAnsi" w:hAnsiTheme="minorHAnsi" w:cstheme="minorHAnsi"/>
          <w:sz w:val="24"/>
        </w:rPr>
        <w:t xml:space="preserve"> </w:t>
      </w:r>
    </w:p>
    <w:p w14:paraId="25AD141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w:t>
      </w:r>
      <w:r w:rsidR="003B590E" w:rsidRPr="00690740">
        <w:rPr>
          <w:rFonts w:asciiTheme="minorHAnsi" w:hAnsiTheme="minorHAnsi" w:cstheme="minorHAnsi"/>
          <w:sz w:val="24"/>
        </w:rPr>
        <w:t>will only re-determine the head</w:t>
      </w:r>
      <w:r w:rsidRPr="00690740">
        <w:rPr>
          <w:rFonts w:asciiTheme="minorHAnsi" w:hAnsiTheme="minorHAnsi" w:cstheme="minorHAnsi"/>
          <w:sz w:val="24"/>
        </w:rPr>
        <w:t xml:space="preserve">teacher’s </w:t>
      </w:r>
      <w:r w:rsidR="008D6A9E" w:rsidRPr="00690740">
        <w:rPr>
          <w:rFonts w:asciiTheme="minorHAnsi" w:hAnsiTheme="minorHAnsi" w:cstheme="minorHAnsi"/>
          <w:sz w:val="24"/>
        </w:rPr>
        <w:t>pay range</w:t>
      </w:r>
      <w:r w:rsidRPr="00690740">
        <w:rPr>
          <w:rFonts w:asciiTheme="minorHAnsi" w:hAnsiTheme="minorHAnsi" w:cstheme="minorHAnsi"/>
          <w:sz w:val="24"/>
        </w:rPr>
        <w:t xml:space="preserve"> in the circumstances specified in the </w:t>
      </w:r>
      <w:r w:rsidR="00FB778F" w:rsidRPr="00690740">
        <w:rPr>
          <w:rFonts w:asciiTheme="minorHAnsi" w:hAnsiTheme="minorHAnsi" w:cstheme="minorHAnsi"/>
          <w:sz w:val="24"/>
        </w:rPr>
        <w:t>STPCD</w:t>
      </w:r>
      <w:r w:rsidRPr="00690740">
        <w:rPr>
          <w:rFonts w:asciiTheme="minorHAnsi" w:hAnsiTheme="minorHAnsi" w:cstheme="minorHAnsi"/>
          <w:sz w:val="24"/>
        </w:rPr>
        <w:t>.</w:t>
      </w:r>
    </w:p>
    <w:p w14:paraId="7BE80B45" w14:textId="77777777" w:rsidR="00B47050" w:rsidRPr="00690740" w:rsidRDefault="00B47050"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 determine that additional payments be made to a headteacher for clearly temporary responsibilities or duties that are in addition to the post for which their salary has been determined and which have not previously been taken into account when determining salary. Any such payments will be subject to t</w:t>
      </w:r>
      <w:r w:rsidR="003B590E" w:rsidRPr="00690740">
        <w:rPr>
          <w:rFonts w:asciiTheme="minorHAnsi" w:hAnsiTheme="minorHAnsi" w:cstheme="minorHAnsi"/>
          <w:sz w:val="24"/>
        </w:rPr>
        <w:t>he overall restrictions on head</w:t>
      </w:r>
      <w:r w:rsidRPr="00690740">
        <w:rPr>
          <w:rFonts w:asciiTheme="minorHAnsi" w:hAnsiTheme="minorHAnsi" w:cstheme="minorHAnsi"/>
          <w:sz w:val="24"/>
        </w:rPr>
        <w:t>teacher’s pay set out within the STPCD.</w:t>
      </w:r>
    </w:p>
    <w:p w14:paraId="10054543" w14:textId="16DC8E54" w:rsidR="0018139C" w:rsidRPr="00690740" w:rsidRDefault="003B590E" w:rsidP="0018139C">
      <w:pPr>
        <w:pStyle w:val="BodyTextIndent3"/>
        <w:spacing w:before="240" w:after="120"/>
        <w:ind w:left="567"/>
        <w:rPr>
          <w:rFonts w:asciiTheme="minorHAnsi" w:hAnsiTheme="minorHAnsi" w:cstheme="minorHAnsi"/>
          <w:i/>
          <w:szCs w:val="24"/>
        </w:rPr>
      </w:pPr>
      <w:r w:rsidRPr="00690740">
        <w:rPr>
          <w:rFonts w:asciiTheme="minorHAnsi" w:hAnsiTheme="minorHAnsi" w:cstheme="minorHAnsi"/>
          <w:szCs w:val="24"/>
          <w:u w:val="single"/>
        </w:rPr>
        <w:t>Deputy Headt</w:t>
      </w:r>
      <w:r w:rsidR="0018139C" w:rsidRPr="00690740">
        <w:rPr>
          <w:rFonts w:asciiTheme="minorHAnsi" w:hAnsiTheme="minorHAnsi" w:cstheme="minorHAnsi"/>
          <w:szCs w:val="24"/>
          <w:u w:val="single"/>
        </w:rPr>
        <w:t>eacher</w:t>
      </w:r>
      <w:r w:rsidR="00E25E48" w:rsidRPr="00690740">
        <w:rPr>
          <w:rFonts w:asciiTheme="minorHAnsi" w:hAnsiTheme="minorHAnsi" w:cstheme="minorHAnsi"/>
          <w:szCs w:val="24"/>
        </w:rPr>
        <w:t xml:space="preserve"> </w:t>
      </w:r>
    </w:p>
    <w:p w14:paraId="353EE419" w14:textId="509169F1"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range for a </w:t>
      </w:r>
      <w:r w:rsidR="00D3744B" w:rsidRPr="00690740">
        <w:rPr>
          <w:rFonts w:asciiTheme="minorHAnsi" w:hAnsiTheme="minorHAnsi" w:cstheme="minorHAnsi"/>
          <w:sz w:val="24"/>
        </w:rPr>
        <w:t>D</w:t>
      </w:r>
      <w:r w:rsidR="003B590E"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w:t>
      </w:r>
      <w:r w:rsidRPr="00690740">
        <w:rPr>
          <w:rFonts w:asciiTheme="minorHAnsi" w:hAnsiTheme="minorHAnsi" w:cstheme="minorHAnsi"/>
          <w:sz w:val="24"/>
        </w:rPr>
        <w:t xml:space="preserve"> shall be determined by reference to the </w:t>
      </w:r>
      <w:r w:rsidR="00E25E48" w:rsidRPr="00690740">
        <w:rPr>
          <w:rFonts w:asciiTheme="minorHAnsi" w:hAnsiTheme="minorHAnsi" w:cstheme="minorHAnsi"/>
          <w:sz w:val="24"/>
        </w:rPr>
        <w:t>STPCD</w:t>
      </w:r>
      <w:r w:rsidRPr="00690740">
        <w:rPr>
          <w:rFonts w:asciiTheme="minorHAnsi" w:hAnsiTheme="minorHAnsi" w:cstheme="minorHAnsi"/>
          <w:sz w:val="24"/>
        </w:rPr>
        <w:t>, taking into account</w:t>
      </w:r>
      <w:r w:rsidR="008D6A9E" w:rsidRPr="00690740">
        <w:rPr>
          <w:rFonts w:asciiTheme="minorHAnsi" w:hAnsiTheme="minorHAnsi" w:cstheme="minorHAnsi"/>
          <w:sz w:val="24"/>
        </w:rPr>
        <w:t xml:space="preserve"> how the role fits within the wider leadership structure of the school, all permanent responsibilities of the role, any challenges that are specific to the role and all other relevant considerations.</w:t>
      </w:r>
    </w:p>
    <w:p w14:paraId="48C154DE" w14:textId="77777777" w:rsidR="00FB778F" w:rsidRPr="00690740" w:rsidRDefault="00FB778F"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maximum of the pay range will not</w:t>
      </w:r>
      <w:r w:rsidR="003B590E" w:rsidRPr="00690740">
        <w:rPr>
          <w:rFonts w:asciiTheme="minorHAnsi" w:hAnsiTheme="minorHAnsi" w:cstheme="minorHAnsi"/>
          <w:sz w:val="24"/>
        </w:rPr>
        <w:t xml:space="preserve"> exceed the maximum of the head</w:t>
      </w:r>
      <w:r w:rsidRPr="00690740">
        <w:rPr>
          <w:rFonts w:asciiTheme="minorHAnsi" w:hAnsiTheme="minorHAnsi" w:cstheme="minorHAnsi"/>
          <w:sz w:val="24"/>
        </w:rPr>
        <w:t>teacher group for the school.</w:t>
      </w:r>
    </w:p>
    <w:p w14:paraId="3BE1B4EC" w14:textId="49B7A571" w:rsidR="0018139C" w:rsidRPr="00690740" w:rsidRDefault="0018139C" w:rsidP="0018139C">
      <w:pPr>
        <w:pStyle w:val="BodyTextIndent"/>
        <w:spacing w:before="120" w:after="120"/>
        <w:ind w:left="567" w:hanging="11"/>
        <w:rPr>
          <w:rFonts w:asciiTheme="minorHAnsi" w:hAnsiTheme="minorHAnsi" w:cstheme="minorHAnsi"/>
          <w:szCs w:val="24"/>
        </w:rPr>
      </w:pPr>
      <w:r w:rsidRPr="00690740">
        <w:rPr>
          <w:rFonts w:asciiTheme="minorHAnsi" w:hAnsiTheme="minorHAnsi" w:cstheme="minorHAnsi"/>
          <w:szCs w:val="24"/>
        </w:rPr>
        <w:t xml:space="preserve">The Governing Body will only re-determine the pay range of a deputy in </w:t>
      </w:r>
      <w:r w:rsidR="007358AC" w:rsidRPr="00690740">
        <w:rPr>
          <w:rFonts w:asciiTheme="minorHAnsi" w:hAnsiTheme="minorHAnsi" w:cstheme="minorHAnsi"/>
          <w:szCs w:val="24"/>
        </w:rPr>
        <w:t xml:space="preserve">the </w:t>
      </w:r>
      <w:r w:rsidRPr="00690740">
        <w:rPr>
          <w:rFonts w:asciiTheme="minorHAnsi" w:hAnsiTheme="minorHAnsi" w:cstheme="minorHAnsi"/>
          <w:szCs w:val="24"/>
        </w:rPr>
        <w:t xml:space="preserve">circumstances specified in the </w:t>
      </w:r>
      <w:r w:rsidR="00E25E48" w:rsidRPr="00690740">
        <w:rPr>
          <w:rFonts w:asciiTheme="minorHAnsi" w:hAnsiTheme="minorHAnsi" w:cstheme="minorHAnsi"/>
          <w:szCs w:val="24"/>
        </w:rPr>
        <w:t>STPCD</w:t>
      </w:r>
      <w:r w:rsidRPr="00690740">
        <w:rPr>
          <w:rFonts w:asciiTheme="minorHAnsi" w:hAnsiTheme="minorHAnsi" w:cstheme="minorHAnsi"/>
          <w:szCs w:val="24"/>
        </w:rPr>
        <w:t>.</w:t>
      </w:r>
    </w:p>
    <w:p w14:paraId="7CE802CA" w14:textId="40E94B4F" w:rsidR="006E7219" w:rsidRPr="00690740" w:rsidRDefault="003B590E" w:rsidP="006E7219">
      <w:pPr>
        <w:spacing w:before="120"/>
        <w:ind w:left="567"/>
        <w:jc w:val="both"/>
        <w:rPr>
          <w:rFonts w:asciiTheme="minorHAnsi" w:hAnsiTheme="minorHAnsi" w:cstheme="minorHAnsi"/>
          <w:sz w:val="24"/>
        </w:rPr>
      </w:pPr>
      <w:r w:rsidRPr="00690740">
        <w:rPr>
          <w:rFonts w:asciiTheme="minorHAnsi" w:hAnsiTheme="minorHAnsi" w:cstheme="minorHAnsi"/>
          <w:sz w:val="24"/>
        </w:rPr>
        <w:t>Certain a</w:t>
      </w:r>
      <w:r w:rsidR="00A00E96" w:rsidRPr="00690740">
        <w:rPr>
          <w:rFonts w:asciiTheme="minorHAnsi" w:hAnsiTheme="minorHAnsi" w:cstheme="minorHAnsi"/>
          <w:sz w:val="24"/>
        </w:rPr>
        <w:t xml:space="preserve">dditional allowances may be awarded to </w:t>
      </w:r>
      <w:r w:rsidR="000805EB" w:rsidRPr="00690740">
        <w:rPr>
          <w:rFonts w:asciiTheme="minorHAnsi" w:hAnsiTheme="minorHAnsi" w:cstheme="minorHAnsi"/>
          <w:sz w:val="24"/>
        </w:rPr>
        <w:t>D</w:t>
      </w:r>
      <w:r w:rsidRPr="00690740">
        <w:rPr>
          <w:rFonts w:asciiTheme="minorHAnsi" w:hAnsiTheme="minorHAnsi" w:cstheme="minorHAnsi"/>
          <w:sz w:val="24"/>
        </w:rPr>
        <w:t xml:space="preserve">eputy </w:t>
      </w:r>
      <w:r w:rsidR="003C3B9B" w:rsidRPr="00690740">
        <w:rPr>
          <w:rFonts w:asciiTheme="minorHAnsi" w:hAnsiTheme="minorHAnsi" w:cstheme="minorHAnsi"/>
          <w:sz w:val="24"/>
        </w:rPr>
        <w:t>Headteachers</w:t>
      </w:r>
      <w:r w:rsidR="00A00E96" w:rsidRPr="00690740">
        <w:rPr>
          <w:rFonts w:asciiTheme="minorHAnsi" w:hAnsiTheme="minorHAnsi" w:cstheme="minorHAnsi"/>
          <w:sz w:val="24"/>
        </w:rPr>
        <w:t xml:space="preserve"> where the Governing Body deems this to be appropriate (see Section 6).</w:t>
      </w:r>
    </w:p>
    <w:p w14:paraId="50FAF023" w14:textId="77777777" w:rsidR="006E7219" w:rsidRPr="00690740" w:rsidRDefault="006E7219" w:rsidP="006E7219">
      <w:pPr>
        <w:spacing w:before="120"/>
        <w:ind w:left="567"/>
        <w:jc w:val="both"/>
        <w:rPr>
          <w:rFonts w:asciiTheme="minorHAnsi" w:hAnsiTheme="minorHAnsi" w:cstheme="minorHAnsi"/>
          <w:sz w:val="24"/>
        </w:rPr>
      </w:pPr>
    </w:p>
    <w:p w14:paraId="236EDA6E" w14:textId="3E904D11" w:rsidR="006E7219" w:rsidRPr="00690740" w:rsidRDefault="006E7219" w:rsidP="006E7219">
      <w:pPr>
        <w:spacing w:before="120"/>
        <w:jc w:val="both"/>
        <w:rPr>
          <w:rFonts w:asciiTheme="minorHAnsi" w:hAnsiTheme="minorHAnsi" w:cstheme="minorHAnsi"/>
          <w:b/>
          <w:bCs/>
          <w:sz w:val="24"/>
          <w:lang w:bidi="en-US"/>
        </w:rPr>
      </w:pPr>
      <w:r w:rsidRPr="00690740">
        <w:rPr>
          <w:rFonts w:asciiTheme="minorHAnsi" w:hAnsiTheme="minorHAnsi" w:cstheme="minorHAnsi"/>
          <w:b/>
          <w:bCs/>
          <w:sz w:val="24"/>
          <w:lang w:bidi="en-US"/>
        </w:rPr>
        <w:t>3.3     Part Time Teachers</w:t>
      </w:r>
    </w:p>
    <w:p w14:paraId="6EBE785D" w14:textId="77777777" w:rsidR="006E7219" w:rsidRPr="00690740" w:rsidRDefault="006E7219" w:rsidP="006E7219">
      <w:pPr>
        <w:spacing w:after="232"/>
        <w:ind w:left="562" w:right="7"/>
        <w:rPr>
          <w:rFonts w:asciiTheme="minorHAnsi" w:hAnsiTheme="minorHAnsi" w:cstheme="minorHAnsi"/>
          <w:sz w:val="24"/>
          <w:lang w:bidi="en-US"/>
        </w:rPr>
      </w:pPr>
      <w:r w:rsidRPr="00690740">
        <w:rPr>
          <w:rFonts w:asciiTheme="minorHAnsi" w:hAnsiTheme="minorHAnsi" w:cstheme="minorHAnsi"/>
          <w:sz w:val="24"/>
          <w:lang w:bidi="en-US"/>
        </w:rPr>
        <w:t>Teachers employed on an ongoing basis who work less than a full working week are deemed to be part-time. A written statement should be provided detailing their working time obligations and the standard mechanism used to determine their pay, subject to the provisions of the statutory pay and working time arrangements and by comparison with the working week for a full-time teacher in an equivalent post. Any additional hours worked by agreement from time to time will be paid at the same rate.</w:t>
      </w:r>
    </w:p>
    <w:p w14:paraId="471FA0F6" w14:textId="77777777" w:rsidR="006E7219" w:rsidRPr="00690740" w:rsidRDefault="006E7219" w:rsidP="00A00E96">
      <w:pPr>
        <w:spacing w:before="120"/>
        <w:ind w:left="567"/>
        <w:jc w:val="both"/>
        <w:rPr>
          <w:rFonts w:asciiTheme="minorHAnsi" w:hAnsiTheme="minorHAnsi" w:cstheme="minorHAnsi"/>
          <w:sz w:val="24"/>
        </w:rPr>
      </w:pPr>
    </w:p>
    <w:p w14:paraId="77583AEA" w14:textId="77777777" w:rsidR="006E7219" w:rsidRPr="00690740" w:rsidRDefault="006E7219" w:rsidP="0018139C">
      <w:pPr>
        <w:tabs>
          <w:tab w:val="left" w:pos="567"/>
        </w:tabs>
        <w:spacing w:before="240"/>
        <w:jc w:val="both"/>
        <w:rPr>
          <w:rFonts w:asciiTheme="minorHAnsi" w:hAnsiTheme="minorHAnsi" w:cstheme="minorHAnsi"/>
          <w:b/>
          <w:sz w:val="24"/>
        </w:rPr>
      </w:pPr>
    </w:p>
    <w:p w14:paraId="12E02B20" w14:textId="3A932717" w:rsidR="0018139C" w:rsidRPr="00690740" w:rsidRDefault="0018139C" w:rsidP="0018139C">
      <w:pPr>
        <w:tabs>
          <w:tab w:val="left" w:pos="567"/>
        </w:tabs>
        <w:spacing w:before="240"/>
        <w:jc w:val="both"/>
        <w:rPr>
          <w:rFonts w:asciiTheme="minorHAnsi" w:hAnsiTheme="minorHAnsi" w:cstheme="minorHAnsi"/>
          <w:b/>
          <w:sz w:val="24"/>
        </w:rPr>
      </w:pPr>
      <w:r w:rsidRPr="00690740">
        <w:rPr>
          <w:rFonts w:asciiTheme="minorHAnsi" w:hAnsiTheme="minorHAnsi" w:cstheme="minorHAnsi"/>
          <w:b/>
          <w:sz w:val="24"/>
        </w:rPr>
        <w:lastRenderedPageBreak/>
        <w:t>3.</w:t>
      </w:r>
      <w:r w:rsidR="006E7219" w:rsidRPr="00690740">
        <w:rPr>
          <w:rFonts w:asciiTheme="minorHAnsi" w:hAnsiTheme="minorHAnsi" w:cstheme="minorHAnsi"/>
          <w:b/>
          <w:sz w:val="24"/>
        </w:rPr>
        <w:t>4</w:t>
      </w:r>
      <w:r w:rsidRPr="00690740">
        <w:rPr>
          <w:rFonts w:asciiTheme="minorHAnsi" w:hAnsiTheme="minorHAnsi" w:cstheme="minorHAnsi"/>
          <w:b/>
          <w:sz w:val="24"/>
        </w:rPr>
        <w:tab/>
        <w:t>Support Staff</w:t>
      </w:r>
    </w:p>
    <w:p w14:paraId="3CE321EC" w14:textId="77777777" w:rsidR="007E0CA7" w:rsidRPr="00690740" w:rsidRDefault="007E0CA7" w:rsidP="00387EC8">
      <w:pPr>
        <w:tabs>
          <w:tab w:val="left" w:pos="567"/>
        </w:tabs>
        <w:spacing w:before="120"/>
        <w:ind w:left="567" w:hanging="567"/>
        <w:jc w:val="both"/>
        <w:rPr>
          <w:rFonts w:asciiTheme="minorHAnsi" w:hAnsiTheme="minorHAnsi" w:cstheme="minorHAnsi"/>
          <w:sz w:val="24"/>
        </w:rPr>
      </w:pPr>
      <w:r w:rsidRPr="00690740">
        <w:rPr>
          <w:rFonts w:asciiTheme="minorHAnsi" w:hAnsiTheme="minorHAnsi" w:cstheme="minorHAnsi"/>
          <w:b/>
          <w:sz w:val="24"/>
        </w:rPr>
        <w:tab/>
      </w:r>
      <w:r w:rsidRPr="00690740">
        <w:rPr>
          <w:rFonts w:asciiTheme="minorHAnsi" w:hAnsiTheme="minorHAnsi" w:cstheme="minorHAnsi"/>
          <w:sz w:val="24"/>
        </w:rPr>
        <w:t>The appointment of support staff shall be in accordance with provisions set out in the School Staffing (England) Regulations 2009 (as amended).</w:t>
      </w:r>
    </w:p>
    <w:p w14:paraId="071A60AA" w14:textId="14353B01" w:rsidR="007E0CA7" w:rsidRPr="00690740" w:rsidRDefault="007E0CA7"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salary gradings for posts shall be based on the job description prepared by the </w:t>
      </w:r>
      <w:r w:rsidR="006E7219" w:rsidRPr="00690740">
        <w:rPr>
          <w:rFonts w:asciiTheme="minorHAnsi" w:hAnsiTheme="minorHAnsi" w:cstheme="minorHAnsi"/>
          <w:sz w:val="24"/>
        </w:rPr>
        <w:t>H</w:t>
      </w:r>
      <w:r w:rsidRPr="00690740">
        <w:rPr>
          <w:rFonts w:asciiTheme="minorHAnsi" w:hAnsiTheme="minorHAnsi" w:cstheme="minorHAnsi"/>
          <w:sz w:val="24"/>
        </w:rPr>
        <w:t xml:space="preserve">eadteacher or other appropriate person and have regard to the terms and grading applicable for similar roles or work throughout the LA and to any model frameworks for the pay and grading of support staff produced by the LA. </w:t>
      </w:r>
    </w:p>
    <w:p w14:paraId="51D28175" w14:textId="157E5638"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school currently determines pay for support staff in accordance with </w:t>
      </w:r>
      <w:r w:rsidR="003C3B9B" w:rsidRPr="00690740">
        <w:rPr>
          <w:rFonts w:asciiTheme="minorHAnsi" w:hAnsiTheme="minorHAnsi" w:cstheme="minorHAnsi"/>
          <w:sz w:val="24"/>
        </w:rPr>
        <w:t>Surrey County Councils Surrey Pay grades</w:t>
      </w:r>
      <w:r w:rsidRPr="00690740">
        <w:rPr>
          <w:rFonts w:asciiTheme="minorHAnsi" w:hAnsiTheme="minorHAnsi" w:cstheme="minorHAnsi"/>
          <w:sz w:val="24"/>
        </w:rPr>
        <w:t>.</w:t>
      </w:r>
    </w:p>
    <w:p w14:paraId="60B09808" w14:textId="77777777" w:rsidR="00D2685C" w:rsidRPr="00690740" w:rsidRDefault="00D2685C" w:rsidP="00D2685C">
      <w:pPr>
        <w:spacing w:before="120"/>
        <w:ind w:left="567"/>
        <w:jc w:val="both"/>
        <w:rPr>
          <w:rFonts w:asciiTheme="minorHAnsi" w:hAnsiTheme="minorHAnsi" w:cstheme="minorHAnsi"/>
          <w:sz w:val="24"/>
        </w:rPr>
      </w:pPr>
      <w:r w:rsidRPr="00690740">
        <w:rPr>
          <w:rFonts w:asciiTheme="minorHAnsi" w:hAnsiTheme="minorHAnsi" w:cstheme="minorHAnsi"/>
          <w:sz w:val="24"/>
        </w:rPr>
        <w:t>For newly appointed support staff, appointment will normally be on the minimum of the pay range.  However the appointment can be made elsewhere within the range where the Governing Body wishes to recognise particular experience and/or qualifications appropriate to the post, the current salary of the appointee where it exceeds the minimum of the range, or any particular recruitment difficulties. In determining the specific starting salary for a successful applicant, the selection panel will base its decision on the evidence collected through the selection process, including references.</w:t>
      </w:r>
    </w:p>
    <w:p w14:paraId="71C54FAF" w14:textId="77777777" w:rsidR="00D2685C" w:rsidRPr="00690740" w:rsidRDefault="00D2685C" w:rsidP="00D2685C">
      <w:pPr>
        <w:spacing w:before="120" w:after="120"/>
        <w:ind w:left="567"/>
        <w:jc w:val="both"/>
        <w:rPr>
          <w:rFonts w:asciiTheme="minorHAnsi" w:hAnsiTheme="minorHAnsi" w:cstheme="minorHAnsi"/>
          <w:sz w:val="24"/>
        </w:rPr>
      </w:pPr>
      <w:r w:rsidRPr="00690740">
        <w:rPr>
          <w:rFonts w:asciiTheme="minorHAnsi" w:hAnsiTheme="minorHAnsi" w:cstheme="minorHAnsi"/>
          <w:sz w:val="24"/>
        </w:rPr>
        <w:t>Where an employee is re-graded they will normally be placed on the minimum of the relevant pay range unless other assimilation arrangements have been agreed or are appropriate.</w:t>
      </w:r>
    </w:p>
    <w:p w14:paraId="398ED22D" w14:textId="77777777" w:rsidR="000E25F0" w:rsidRPr="00690740" w:rsidRDefault="000E25F0" w:rsidP="0018139C">
      <w:pPr>
        <w:spacing w:before="120" w:after="120"/>
        <w:ind w:left="567"/>
        <w:jc w:val="both"/>
        <w:rPr>
          <w:rFonts w:asciiTheme="minorHAnsi" w:hAnsiTheme="minorHAnsi" w:cstheme="minorHAnsi"/>
          <w:sz w:val="24"/>
        </w:rPr>
      </w:pPr>
    </w:p>
    <w:p w14:paraId="3721EDE0" w14:textId="77777777" w:rsidR="00A561D1" w:rsidRPr="00690740" w:rsidRDefault="00AD63A8" w:rsidP="007341E3">
      <w:pPr>
        <w:tabs>
          <w:tab w:val="left" w:pos="567"/>
        </w:tabs>
        <w:jc w:val="both"/>
        <w:rPr>
          <w:rFonts w:asciiTheme="minorHAnsi" w:hAnsiTheme="minorHAnsi" w:cstheme="minorHAnsi"/>
          <w:b/>
          <w:sz w:val="24"/>
        </w:rPr>
      </w:pPr>
      <w:r w:rsidRPr="00690740">
        <w:rPr>
          <w:rFonts w:asciiTheme="minorHAnsi" w:hAnsiTheme="minorHAnsi" w:cstheme="minorHAnsi"/>
          <w:b/>
          <w:sz w:val="24"/>
        </w:rPr>
        <w:t>4.</w:t>
      </w:r>
      <w:r w:rsidR="007341E3" w:rsidRPr="00690740">
        <w:rPr>
          <w:rFonts w:asciiTheme="minorHAnsi" w:hAnsiTheme="minorHAnsi" w:cstheme="minorHAnsi"/>
          <w:b/>
          <w:sz w:val="24"/>
        </w:rPr>
        <w:tab/>
      </w:r>
      <w:r w:rsidR="0018139C" w:rsidRPr="00690740">
        <w:rPr>
          <w:rFonts w:asciiTheme="minorHAnsi" w:hAnsiTheme="minorHAnsi" w:cstheme="minorHAnsi"/>
          <w:b/>
          <w:sz w:val="24"/>
        </w:rPr>
        <w:t xml:space="preserve">Pay Reviews and </w:t>
      </w:r>
      <w:r w:rsidR="007341E3" w:rsidRPr="00690740">
        <w:rPr>
          <w:rFonts w:asciiTheme="minorHAnsi" w:hAnsiTheme="minorHAnsi" w:cstheme="minorHAnsi"/>
          <w:b/>
          <w:sz w:val="24"/>
        </w:rPr>
        <w:t>Progression</w:t>
      </w:r>
    </w:p>
    <w:p w14:paraId="2BAF88F0" w14:textId="77777777" w:rsidR="00AD63A8" w:rsidRPr="00690740" w:rsidRDefault="00AD63A8" w:rsidP="00AD63A8">
      <w:pPr>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4.1 </w:t>
      </w:r>
      <w:r w:rsidRPr="00690740">
        <w:rPr>
          <w:rFonts w:asciiTheme="minorHAnsi" w:hAnsiTheme="minorHAnsi" w:cstheme="minorHAnsi"/>
          <w:b/>
          <w:sz w:val="24"/>
        </w:rPr>
        <w:tab/>
        <w:t>All Teachers (Including Leadership Group)</w:t>
      </w:r>
    </w:p>
    <w:p w14:paraId="08251B82" w14:textId="77777777" w:rsidR="00AD63A8" w:rsidRPr="00690740" w:rsidRDefault="00AD63A8" w:rsidP="00AD63A8">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All teaching staff, including those on the leadership scale, will be provided with </w:t>
      </w:r>
      <w:r w:rsidR="001A7742" w:rsidRPr="00690740">
        <w:rPr>
          <w:rFonts w:asciiTheme="minorHAnsi" w:hAnsiTheme="minorHAnsi" w:cstheme="minorHAnsi"/>
          <w:sz w:val="24"/>
        </w:rPr>
        <w:t>a</w:t>
      </w:r>
      <w:r w:rsidRPr="00690740">
        <w:rPr>
          <w:rFonts w:asciiTheme="minorHAnsi" w:hAnsiTheme="minorHAnsi" w:cstheme="minorHAnsi"/>
          <w:sz w:val="24"/>
        </w:rPr>
        <w:t xml:space="preserve"> salary statement to take effect from 1</w:t>
      </w:r>
      <w:r w:rsidR="001644B7" w:rsidRPr="00690740">
        <w:rPr>
          <w:rFonts w:asciiTheme="minorHAnsi" w:hAnsiTheme="minorHAnsi" w:cstheme="minorHAnsi"/>
          <w:sz w:val="24"/>
          <w:vertAlign w:val="superscript"/>
        </w:rPr>
        <w:t>st</w:t>
      </w:r>
      <w:r w:rsidR="001644B7" w:rsidRPr="00690740">
        <w:rPr>
          <w:rFonts w:asciiTheme="minorHAnsi" w:hAnsiTheme="minorHAnsi" w:cstheme="minorHAnsi"/>
          <w:sz w:val="24"/>
        </w:rPr>
        <w:t xml:space="preserve"> </w:t>
      </w:r>
      <w:r w:rsidRPr="00690740">
        <w:rPr>
          <w:rFonts w:asciiTheme="minorHAnsi" w:hAnsiTheme="minorHAnsi" w:cstheme="minorHAnsi"/>
          <w:sz w:val="24"/>
        </w:rPr>
        <w:t>September each year.</w:t>
      </w:r>
      <w:r w:rsidR="001A7742" w:rsidRPr="00690740">
        <w:rPr>
          <w:rFonts w:asciiTheme="minorHAnsi" w:hAnsiTheme="minorHAnsi" w:cstheme="minorHAnsi"/>
          <w:sz w:val="24"/>
        </w:rPr>
        <w:t xml:space="preserve"> This statement will contain details of the annual salary plus any allowances or safeguarded sums due to the teacher.</w:t>
      </w:r>
      <w:r w:rsidR="009E0FBF" w:rsidRPr="00690740">
        <w:rPr>
          <w:rFonts w:asciiTheme="minorHAnsi" w:hAnsiTheme="minorHAnsi" w:cstheme="minorHAnsi"/>
          <w:sz w:val="24"/>
        </w:rPr>
        <w:t xml:space="preserve"> This will be provided after pay decisions have been ratified by the Governing Body.</w:t>
      </w:r>
    </w:p>
    <w:p w14:paraId="129D062C" w14:textId="52A9FAAD" w:rsidR="00AD63A8" w:rsidRPr="00690740" w:rsidRDefault="00AD63A8" w:rsidP="00AD63A8">
      <w:pPr>
        <w:spacing w:before="120" w:after="120"/>
        <w:ind w:left="567"/>
        <w:jc w:val="both"/>
        <w:rPr>
          <w:rFonts w:asciiTheme="minorHAnsi" w:hAnsiTheme="minorHAnsi" w:cstheme="minorHAnsi"/>
          <w:bCs/>
          <w:sz w:val="24"/>
        </w:rPr>
      </w:pPr>
      <w:r w:rsidRPr="00690740">
        <w:rPr>
          <w:rFonts w:asciiTheme="minorHAnsi" w:hAnsiTheme="minorHAnsi" w:cstheme="minorHAnsi"/>
          <w:bCs/>
          <w:sz w:val="24"/>
        </w:rPr>
        <w:t>A</w:t>
      </w:r>
      <w:r w:rsidRPr="00690740">
        <w:rPr>
          <w:rFonts w:asciiTheme="minorHAnsi" w:hAnsiTheme="minorHAnsi" w:cstheme="minorHAnsi"/>
          <w:sz w:val="24"/>
        </w:rPr>
        <w:t>ll eligible teaching staff will have their pay reviewed annually.</w:t>
      </w:r>
      <w:r w:rsidRPr="00690740">
        <w:rPr>
          <w:rFonts w:asciiTheme="minorHAnsi" w:hAnsiTheme="minorHAnsi" w:cstheme="minorHAnsi"/>
          <w:bCs/>
          <w:sz w:val="24"/>
        </w:rPr>
        <w:t xml:space="preserve"> The Governing Body will complete annual pay reviews for all eligible teachers, other than the </w:t>
      </w:r>
      <w:r w:rsidR="00DD33BD" w:rsidRPr="00690740">
        <w:rPr>
          <w:rFonts w:asciiTheme="minorHAnsi" w:hAnsiTheme="minorHAnsi" w:cstheme="minorHAnsi"/>
          <w:bCs/>
          <w:sz w:val="24"/>
        </w:rPr>
        <w:t>head</w:t>
      </w:r>
      <w:r w:rsidR="00A00E96" w:rsidRPr="00690740">
        <w:rPr>
          <w:rFonts w:asciiTheme="minorHAnsi" w:hAnsiTheme="minorHAnsi" w:cstheme="minorHAnsi"/>
          <w:bCs/>
          <w:sz w:val="24"/>
        </w:rPr>
        <w:t>teacher,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00A00E96" w:rsidRPr="00690740">
        <w:rPr>
          <w:rFonts w:asciiTheme="minorHAnsi" w:hAnsiTheme="minorHAnsi" w:cstheme="minorHAnsi"/>
          <w:bCs/>
          <w:sz w:val="24"/>
        </w:rPr>
        <w:t xml:space="preserve">October. </w:t>
      </w:r>
      <w:r w:rsidR="00DD33BD" w:rsidRPr="00690740">
        <w:rPr>
          <w:rFonts w:asciiTheme="minorHAnsi" w:hAnsiTheme="minorHAnsi" w:cstheme="minorHAnsi"/>
          <w:bCs/>
          <w:sz w:val="24"/>
        </w:rPr>
        <w:t>The head</w:t>
      </w:r>
      <w:r w:rsidRPr="00690740">
        <w:rPr>
          <w:rFonts w:asciiTheme="minorHAnsi" w:hAnsiTheme="minorHAnsi" w:cstheme="minorHAnsi"/>
          <w:bCs/>
          <w:sz w:val="24"/>
        </w:rPr>
        <w:t>teacher’s annual pay review will be completed by 31</w:t>
      </w:r>
      <w:r w:rsidR="001644B7" w:rsidRPr="00690740">
        <w:rPr>
          <w:rFonts w:asciiTheme="minorHAnsi" w:hAnsiTheme="minorHAnsi" w:cstheme="minorHAnsi"/>
          <w:bCs/>
          <w:sz w:val="24"/>
          <w:vertAlign w:val="superscript"/>
        </w:rPr>
        <w:t>st</w:t>
      </w:r>
      <w:r w:rsidR="001644B7" w:rsidRPr="00690740">
        <w:rPr>
          <w:rFonts w:asciiTheme="minorHAnsi" w:hAnsiTheme="minorHAnsi" w:cstheme="minorHAnsi"/>
          <w:bCs/>
          <w:sz w:val="24"/>
        </w:rPr>
        <w:t xml:space="preserve"> </w:t>
      </w:r>
      <w:r w:rsidRPr="00690740">
        <w:rPr>
          <w:rFonts w:asciiTheme="minorHAnsi" w:hAnsiTheme="minorHAnsi" w:cstheme="minorHAnsi"/>
          <w:bCs/>
          <w:sz w:val="24"/>
        </w:rPr>
        <w:t>December.</w:t>
      </w:r>
      <w:r w:rsidR="001A7742" w:rsidRPr="00690740">
        <w:rPr>
          <w:rFonts w:asciiTheme="minorHAnsi" w:hAnsiTheme="minorHAnsi" w:cstheme="minorHAnsi"/>
          <w:bCs/>
          <w:sz w:val="24"/>
        </w:rPr>
        <w:t xml:space="preserve"> Where circumstances</w:t>
      </w:r>
      <w:r w:rsidR="00A00E96" w:rsidRPr="00690740">
        <w:rPr>
          <w:rFonts w:asciiTheme="minorHAnsi" w:hAnsiTheme="minorHAnsi" w:cstheme="minorHAnsi"/>
          <w:bCs/>
          <w:sz w:val="24"/>
        </w:rPr>
        <w:t xml:space="preserve"> cause a delay to pay reviews, these </w:t>
      </w:r>
      <w:r w:rsidR="00E25E48" w:rsidRPr="00690740">
        <w:rPr>
          <w:rFonts w:asciiTheme="minorHAnsi" w:hAnsiTheme="minorHAnsi" w:cstheme="minorHAnsi"/>
          <w:bCs/>
          <w:sz w:val="24"/>
        </w:rPr>
        <w:t>will</w:t>
      </w:r>
      <w:r w:rsidR="00A00E96" w:rsidRPr="00690740">
        <w:rPr>
          <w:rFonts w:asciiTheme="minorHAnsi" w:hAnsiTheme="minorHAnsi" w:cstheme="minorHAnsi"/>
          <w:bCs/>
          <w:sz w:val="24"/>
        </w:rPr>
        <w:t xml:space="preserve"> be completed as soon as reasonably possible after the deadline</w:t>
      </w:r>
      <w:r w:rsidR="00E25E48" w:rsidRPr="00690740">
        <w:rPr>
          <w:rFonts w:asciiTheme="minorHAnsi" w:hAnsiTheme="minorHAnsi" w:cstheme="minorHAnsi"/>
          <w:bCs/>
          <w:sz w:val="24"/>
        </w:rPr>
        <w:t>, ensuring affected teachers are regularly updated</w:t>
      </w:r>
      <w:r w:rsidR="00A00E96" w:rsidRPr="00690740">
        <w:rPr>
          <w:rFonts w:asciiTheme="minorHAnsi" w:hAnsiTheme="minorHAnsi" w:cstheme="minorHAnsi"/>
          <w:bCs/>
          <w:sz w:val="24"/>
        </w:rPr>
        <w:t>.</w:t>
      </w:r>
      <w:r w:rsidRPr="00690740">
        <w:rPr>
          <w:rFonts w:asciiTheme="minorHAnsi" w:hAnsiTheme="minorHAnsi" w:cstheme="minorHAnsi"/>
          <w:bCs/>
          <w:sz w:val="24"/>
        </w:rPr>
        <w:t xml:space="preserve"> Reviews may also take place at other times of the year to reflect any changes in circumstances or job description that lead to a change in the basis for calculating an individual’s pay. A written statement will be given after any review and, where applicable, will give information about the basis on which it was made.</w:t>
      </w:r>
    </w:p>
    <w:p w14:paraId="2D028573" w14:textId="77777777" w:rsidR="00A561D1" w:rsidRPr="00690740" w:rsidRDefault="007341E3" w:rsidP="007341E3">
      <w:pPr>
        <w:pStyle w:val="BodyTextIndent"/>
        <w:spacing w:before="120"/>
        <w:ind w:left="567"/>
        <w:rPr>
          <w:rFonts w:asciiTheme="minorHAnsi" w:hAnsiTheme="minorHAnsi" w:cstheme="minorHAnsi"/>
          <w:szCs w:val="24"/>
        </w:rPr>
      </w:pPr>
      <w:r w:rsidRPr="00690740">
        <w:rPr>
          <w:rFonts w:asciiTheme="minorHAnsi" w:hAnsiTheme="minorHAnsi" w:cstheme="minorHAnsi"/>
          <w:szCs w:val="24"/>
        </w:rPr>
        <w:t>All teachers can expect to receive regular, constructive feedback on their performance and are subject to an annual appraisal that recognises their strengths, informs plans for their future development, and helps to enhance their professional practice.</w:t>
      </w:r>
      <w:r w:rsidR="001A7742" w:rsidRPr="00690740">
        <w:rPr>
          <w:rFonts w:asciiTheme="minorHAnsi" w:hAnsiTheme="minorHAnsi" w:cstheme="minorHAnsi"/>
          <w:szCs w:val="24"/>
        </w:rPr>
        <w:t xml:space="preserve"> All teachers are expected to engage fully with this process.</w:t>
      </w:r>
      <w:r w:rsidRPr="00690740">
        <w:rPr>
          <w:rFonts w:asciiTheme="minorHAnsi" w:hAnsiTheme="minorHAnsi" w:cstheme="minorHAnsi"/>
          <w:szCs w:val="24"/>
        </w:rPr>
        <w:t xml:space="preserve"> The current arrangements for teacher appraisal are set out i</w:t>
      </w:r>
      <w:r w:rsidR="001A7742" w:rsidRPr="00690740">
        <w:rPr>
          <w:rFonts w:asciiTheme="minorHAnsi" w:hAnsiTheme="minorHAnsi" w:cstheme="minorHAnsi"/>
          <w:szCs w:val="24"/>
        </w:rPr>
        <w:t>n the school’s appraisal policy which should be read in conjunction with this pay policy.</w:t>
      </w:r>
    </w:p>
    <w:p w14:paraId="54C660D9" w14:textId="698F8AF3" w:rsidR="00136B99" w:rsidRPr="00690740" w:rsidRDefault="00136B99" w:rsidP="00136B99">
      <w:pPr>
        <w:pStyle w:val="BodyTextIndent"/>
        <w:tabs>
          <w:tab w:val="left" w:pos="567"/>
        </w:tabs>
        <w:spacing w:before="120"/>
        <w:ind w:left="567"/>
        <w:rPr>
          <w:rFonts w:asciiTheme="minorHAnsi" w:hAnsiTheme="minorHAnsi" w:cstheme="minorHAnsi"/>
          <w:szCs w:val="24"/>
        </w:rPr>
      </w:pPr>
      <w:bookmarkStart w:id="0" w:name="_Hlk94700431"/>
      <w:r w:rsidRPr="00690740">
        <w:rPr>
          <w:rFonts w:asciiTheme="minorHAnsi" w:hAnsiTheme="minorHAnsi" w:cstheme="minorHAnsi"/>
          <w:szCs w:val="24"/>
        </w:rPr>
        <w:t xml:space="preserve">To be eligible for consideration of performance-related pay progression teachers must normally have been in post for at least 26 weeks in aggregate during the previous academic year (including periods of absence for school closures, sickness or family-related leave). </w:t>
      </w:r>
      <w:bookmarkEnd w:id="0"/>
      <w:r w:rsidRPr="00690740">
        <w:rPr>
          <w:rFonts w:asciiTheme="minorHAnsi" w:hAnsiTheme="minorHAnsi" w:cstheme="minorHAnsi"/>
          <w:szCs w:val="24"/>
        </w:rPr>
        <w:t>Newly-appointed teachers who have not been in post for 26 weeks as of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will not be eligible for performance-related pay progression with effect from 1</w:t>
      </w:r>
      <w:r w:rsidR="001644B7" w:rsidRPr="00690740">
        <w:rPr>
          <w:rFonts w:asciiTheme="minorHAnsi" w:hAnsiTheme="minorHAnsi" w:cstheme="minorHAnsi"/>
          <w:szCs w:val="24"/>
          <w:vertAlign w:val="superscript"/>
        </w:rPr>
        <w:t>st</w:t>
      </w:r>
      <w:r w:rsidR="001644B7" w:rsidRPr="00690740">
        <w:rPr>
          <w:rFonts w:asciiTheme="minorHAnsi" w:hAnsiTheme="minorHAnsi" w:cstheme="minorHAnsi"/>
          <w:szCs w:val="24"/>
        </w:rPr>
        <w:t xml:space="preserve"> </w:t>
      </w:r>
      <w:r w:rsidRPr="00690740">
        <w:rPr>
          <w:rFonts w:asciiTheme="minorHAnsi" w:hAnsiTheme="minorHAnsi" w:cstheme="minorHAnsi"/>
          <w:szCs w:val="24"/>
        </w:rPr>
        <w:t>September in that year unless their offer letter states otherwise.</w:t>
      </w:r>
    </w:p>
    <w:p w14:paraId="597E3707" w14:textId="77777777" w:rsidR="00D409BC" w:rsidRPr="00690740" w:rsidRDefault="00D409BC" w:rsidP="00D409BC">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Decisions regarding pay progression will be adjusted where appropriate to take into account special circumstances, for example long-term absence resulting from sick leave or maternity leave. A </w:t>
      </w:r>
      <w:r w:rsidRPr="00690740">
        <w:rPr>
          <w:rFonts w:asciiTheme="minorHAnsi" w:hAnsiTheme="minorHAnsi" w:cstheme="minorHAnsi"/>
          <w:szCs w:val="24"/>
        </w:rPr>
        <w:lastRenderedPageBreak/>
        <w:t xml:space="preserve">decision on what adjustments may be </w:t>
      </w:r>
      <w:r w:rsidR="001A7742" w:rsidRPr="00690740">
        <w:rPr>
          <w:rFonts w:asciiTheme="minorHAnsi" w:hAnsiTheme="minorHAnsi" w:cstheme="minorHAnsi"/>
          <w:szCs w:val="24"/>
        </w:rPr>
        <w:t>necessary</w:t>
      </w:r>
      <w:r w:rsidRPr="00690740">
        <w:rPr>
          <w:rFonts w:asciiTheme="minorHAnsi" w:hAnsiTheme="minorHAnsi" w:cstheme="minorHAnsi"/>
          <w:szCs w:val="24"/>
        </w:rPr>
        <w:t xml:space="preserve"> will be made on a case-by-case basis depending on the exact circumstances.</w:t>
      </w:r>
    </w:p>
    <w:p w14:paraId="5A11EB59" w14:textId="77777777" w:rsidR="00B05B79" w:rsidRPr="00690740" w:rsidRDefault="00B05B79" w:rsidP="007358AC">
      <w:pPr>
        <w:pStyle w:val="BodyTextIndent"/>
        <w:keepNex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4.2</w:t>
      </w:r>
      <w:r w:rsidRPr="00690740">
        <w:rPr>
          <w:rFonts w:asciiTheme="minorHAnsi" w:hAnsiTheme="minorHAnsi" w:cstheme="minorHAnsi"/>
          <w:b/>
          <w:szCs w:val="24"/>
        </w:rPr>
        <w:tab/>
        <w:t>Determining Pay Progression (Classroom Teachers)</w:t>
      </w:r>
    </w:p>
    <w:p w14:paraId="7C7E8D12" w14:textId="77777777" w:rsidR="00725998" w:rsidRPr="00690740" w:rsidRDefault="00725998"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 xml:space="preserve">‘Classroom teachers’, for the purposes of this paragraph, includes all teachers other than the </w:t>
      </w:r>
      <w:r w:rsidR="007358AC" w:rsidRPr="00690740">
        <w:rPr>
          <w:rFonts w:asciiTheme="minorHAnsi" w:hAnsiTheme="minorHAnsi" w:cstheme="minorHAnsi"/>
          <w:szCs w:val="24"/>
        </w:rPr>
        <w:t>leadership g</w:t>
      </w:r>
      <w:r w:rsidRPr="00690740">
        <w:rPr>
          <w:rFonts w:asciiTheme="minorHAnsi" w:hAnsiTheme="minorHAnsi" w:cstheme="minorHAnsi"/>
          <w:szCs w:val="24"/>
        </w:rPr>
        <w:t>roup.</w:t>
      </w:r>
    </w:p>
    <w:p w14:paraId="1DF6E048" w14:textId="68ED6D09" w:rsidR="00515DD2" w:rsidRPr="00690740" w:rsidRDefault="00B47050" w:rsidP="00515DD2">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A</w:t>
      </w:r>
      <w:r w:rsidR="00E25E48" w:rsidRPr="00690740">
        <w:rPr>
          <w:rFonts w:asciiTheme="minorHAnsi" w:hAnsiTheme="minorHAnsi" w:cstheme="minorHAnsi"/>
          <w:szCs w:val="24"/>
        </w:rPr>
        <w:t>ll d</w:t>
      </w:r>
      <w:r w:rsidR="00515DD2" w:rsidRPr="00690740">
        <w:rPr>
          <w:rFonts w:asciiTheme="minorHAnsi" w:hAnsiTheme="minorHAnsi" w:cstheme="minorHAnsi"/>
          <w:szCs w:val="24"/>
        </w:rPr>
        <w:t>ecisions regarding pay progression wil</w:t>
      </w:r>
      <w:r w:rsidR="00E25E48" w:rsidRPr="00690740">
        <w:rPr>
          <w:rFonts w:asciiTheme="minorHAnsi" w:hAnsiTheme="minorHAnsi" w:cstheme="minorHAnsi"/>
          <w:szCs w:val="24"/>
        </w:rPr>
        <w:t xml:space="preserve">l be made with reference to </w:t>
      </w:r>
      <w:r w:rsidR="00515DD2" w:rsidRPr="00690740">
        <w:rPr>
          <w:rFonts w:asciiTheme="minorHAnsi" w:hAnsiTheme="minorHAnsi" w:cstheme="minorHAnsi"/>
          <w:szCs w:val="24"/>
        </w:rPr>
        <w:t xml:space="preserve">teachers’ appraisal reports and the pay recommendations contained within them. In the case of </w:t>
      </w:r>
      <w:bookmarkStart w:id="1" w:name="_Hlk78289379"/>
      <w:r w:rsidR="00545E75" w:rsidRPr="00690740">
        <w:rPr>
          <w:rFonts w:asciiTheme="minorHAnsi" w:hAnsiTheme="minorHAnsi" w:cstheme="minorHAnsi"/>
          <w:szCs w:val="24"/>
        </w:rPr>
        <w:t>early career</w:t>
      </w:r>
      <w:r w:rsidR="00515DD2" w:rsidRPr="00690740">
        <w:rPr>
          <w:rFonts w:asciiTheme="minorHAnsi" w:hAnsiTheme="minorHAnsi" w:cstheme="minorHAnsi"/>
          <w:szCs w:val="24"/>
        </w:rPr>
        <w:t xml:space="preserve"> teachers (</w:t>
      </w:r>
      <w:r w:rsidR="00545E75" w:rsidRPr="00690740">
        <w:rPr>
          <w:rFonts w:asciiTheme="minorHAnsi" w:hAnsiTheme="minorHAnsi" w:cstheme="minorHAnsi"/>
          <w:szCs w:val="24"/>
        </w:rPr>
        <w:t>ECTs</w:t>
      </w:r>
      <w:r w:rsidR="00515DD2" w:rsidRPr="00690740">
        <w:rPr>
          <w:rFonts w:asciiTheme="minorHAnsi" w:hAnsiTheme="minorHAnsi" w:cstheme="minorHAnsi"/>
          <w:szCs w:val="24"/>
        </w:rPr>
        <w:t>)</w:t>
      </w:r>
      <w:bookmarkEnd w:id="1"/>
      <w:r w:rsidR="00515DD2" w:rsidRPr="00690740">
        <w:rPr>
          <w:rFonts w:asciiTheme="minorHAnsi" w:hAnsiTheme="minorHAnsi" w:cstheme="minorHAnsi"/>
          <w:szCs w:val="24"/>
        </w:rPr>
        <w:t>, pay decisions will be made by means of the statutory induction process.</w:t>
      </w:r>
      <w:r w:rsidR="00E01083" w:rsidRPr="00690740">
        <w:rPr>
          <w:rFonts w:asciiTheme="minorHAnsi" w:hAnsiTheme="minorHAnsi" w:cstheme="minorHAnsi"/>
          <w:szCs w:val="24"/>
        </w:rPr>
        <w:t xml:space="preserve"> When exercising pay determination for ECTs, the school will have due regard to the government’s expectation that good classroom teachers should expect to reach the maximum of the main pay range within five years of starting their teaching career.</w:t>
      </w:r>
    </w:p>
    <w:p w14:paraId="2306DDA2" w14:textId="38D65FB4" w:rsidR="00387EC8" w:rsidRPr="00690740" w:rsidRDefault="00387EC8" w:rsidP="00387EC8">
      <w:pPr>
        <w:pStyle w:val="BodyTextIndent"/>
        <w:tabs>
          <w:tab w:val="left" w:pos="567"/>
        </w:tabs>
        <w:spacing w:before="120"/>
        <w:ind w:left="567"/>
        <w:rPr>
          <w:rFonts w:asciiTheme="minorHAnsi" w:hAnsiTheme="minorHAnsi" w:cstheme="minorHAnsi"/>
          <w:szCs w:val="24"/>
        </w:rPr>
      </w:pPr>
      <w:r w:rsidRPr="00690740">
        <w:rPr>
          <w:rFonts w:asciiTheme="minorHAnsi" w:hAnsiTheme="minorHAnsi" w:cstheme="minorHAnsi"/>
          <w:szCs w:val="24"/>
        </w:rPr>
        <w:t>The school’s scheme for determining pay progression for classroom teachers is contained within Appendix 1. This scheme will be applied to pay determinations made with effect from 1</w:t>
      </w:r>
      <w:r w:rsidRPr="00690740">
        <w:rPr>
          <w:rFonts w:asciiTheme="minorHAnsi" w:hAnsiTheme="minorHAnsi" w:cstheme="minorHAnsi"/>
          <w:szCs w:val="24"/>
          <w:vertAlign w:val="superscript"/>
        </w:rPr>
        <w:t>st</w:t>
      </w:r>
      <w:r w:rsidRPr="00690740">
        <w:rPr>
          <w:rFonts w:asciiTheme="minorHAnsi" w:hAnsiTheme="minorHAnsi" w:cstheme="minorHAnsi"/>
          <w:szCs w:val="24"/>
        </w:rPr>
        <w:t xml:space="preserve"> September, resulting from evidence collected during the previous appraisal cycle. In the event that the Governing Body determines that amendments to the scheme are required after the publication of this pay policy (</w:t>
      </w:r>
      <w:r w:rsidR="00E01083" w:rsidRPr="00690740">
        <w:rPr>
          <w:rFonts w:asciiTheme="minorHAnsi" w:hAnsiTheme="minorHAnsi" w:cstheme="minorHAnsi"/>
          <w:szCs w:val="24"/>
        </w:rPr>
        <w:t>to apply to decisions effective from the following September</w:t>
      </w:r>
      <w:r w:rsidRPr="00690740">
        <w:rPr>
          <w:rFonts w:asciiTheme="minorHAnsi" w:hAnsiTheme="minorHAnsi" w:cstheme="minorHAnsi"/>
          <w:szCs w:val="24"/>
        </w:rPr>
        <w:t>), these will be inserted into this pay policy and will be made available to all teachers to inform the 20</w:t>
      </w:r>
      <w:r w:rsidR="00DE5386" w:rsidRPr="00690740">
        <w:rPr>
          <w:rFonts w:asciiTheme="minorHAnsi" w:hAnsiTheme="minorHAnsi" w:cstheme="minorHAnsi"/>
          <w:szCs w:val="24"/>
        </w:rPr>
        <w:t>2</w:t>
      </w:r>
      <w:r w:rsidR="009A21A0" w:rsidRPr="00690740">
        <w:rPr>
          <w:rFonts w:asciiTheme="minorHAnsi" w:hAnsiTheme="minorHAnsi" w:cstheme="minorHAnsi"/>
          <w:szCs w:val="24"/>
        </w:rPr>
        <w:t>2</w:t>
      </w:r>
      <w:r w:rsidR="00DE5386" w:rsidRPr="00690740">
        <w:rPr>
          <w:rFonts w:asciiTheme="minorHAnsi" w:hAnsiTheme="minorHAnsi" w:cstheme="minorHAnsi"/>
          <w:szCs w:val="24"/>
        </w:rPr>
        <w:t>/</w:t>
      </w:r>
      <w:r w:rsidR="00545E75" w:rsidRPr="00690740">
        <w:rPr>
          <w:rFonts w:asciiTheme="minorHAnsi" w:hAnsiTheme="minorHAnsi" w:cstheme="minorHAnsi"/>
          <w:szCs w:val="24"/>
        </w:rPr>
        <w:t>2</w:t>
      </w:r>
      <w:r w:rsidR="009A21A0" w:rsidRPr="00690740">
        <w:rPr>
          <w:rFonts w:asciiTheme="minorHAnsi" w:hAnsiTheme="minorHAnsi" w:cstheme="minorHAnsi"/>
          <w:szCs w:val="24"/>
        </w:rPr>
        <w:t>3</w:t>
      </w:r>
      <w:r w:rsidRPr="00690740">
        <w:rPr>
          <w:rFonts w:asciiTheme="minorHAnsi" w:hAnsiTheme="minorHAnsi" w:cstheme="minorHAnsi"/>
          <w:szCs w:val="24"/>
        </w:rPr>
        <w:t xml:space="preserve"> appraisal cycle. Any material amendments will be subject to consultation before they are finalised.</w:t>
      </w:r>
    </w:p>
    <w:p w14:paraId="59716186" w14:textId="77777777" w:rsidR="00B05B79" w:rsidRPr="00690740" w:rsidRDefault="00B05B79" w:rsidP="00B05B79">
      <w:pPr>
        <w:pStyle w:val="BodyTextIndent"/>
        <w:tabs>
          <w:tab w:val="left" w:pos="567"/>
        </w:tabs>
        <w:spacing w:before="240"/>
        <w:ind w:left="0"/>
        <w:rPr>
          <w:rFonts w:asciiTheme="minorHAnsi" w:hAnsiTheme="minorHAnsi" w:cstheme="minorHAnsi"/>
          <w:b/>
          <w:szCs w:val="24"/>
        </w:rPr>
      </w:pPr>
      <w:r w:rsidRPr="00690740">
        <w:rPr>
          <w:rFonts w:asciiTheme="minorHAnsi" w:hAnsiTheme="minorHAnsi" w:cstheme="minorHAnsi"/>
          <w:b/>
          <w:szCs w:val="24"/>
        </w:rPr>
        <w:t>4.3</w:t>
      </w:r>
      <w:r w:rsidRPr="00690740">
        <w:rPr>
          <w:rFonts w:asciiTheme="minorHAnsi" w:hAnsiTheme="minorHAnsi" w:cstheme="minorHAnsi"/>
          <w:b/>
          <w:szCs w:val="24"/>
        </w:rPr>
        <w:tab/>
        <w:t>Determining Pay Progression (Leadership Group)</w:t>
      </w:r>
    </w:p>
    <w:p w14:paraId="6DB72B11" w14:textId="77777777" w:rsidR="00E3026F" w:rsidRPr="00690740" w:rsidRDefault="00E3026F"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All decisions regarding pay progression for the leadership group will be made with reference to appraisal reports and the pay recommendations contained within them.</w:t>
      </w:r>
    </w:p>
    <w:p w14:paraId="26FC1FC4" w14:textId="49AEE9D7" w:rsidR="00387EC8" w:rsidRPr="00690740" w:rsidRDefault="00387EC8"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Salary determinations effective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20</w:t>
      </w:r>
      <w:r w:rsidR="00DE5386" w:rsidRPr="00690740">
        <w:rPr>
          <w:rFonts w:asciiTheme="minorHAnsi" w:hAnsiTheme="minorHAnsi" w:cstheme="minorHAnsi"/>
          <w:sz w:val="24"/>
        </w:rPr>
        <w:t>2</w:t>
      </w:r>
      <w:r w:rsidR="009A21A0" w:rsidRPr="00690740">
        <w:rPr>
          <w:rFonts w:asciiTheme="minorHAnsi" w:hAnsiTheme="minorHAnsi" w:cstheme="minorHAnsi"/>
          <w:sz w:val="24"/>
        </w:rPr>
        <w:t>2</w:t>
      </w:r>
      <w:r w:rsidRPr="00690740">
        <w:rPr>
          <w:rFonts w:asciiTheme="minorHAnsi" w:hAnsiTheme="minorHAnsi" w:cstheme="minorHAnsi"/>
          <w:sz w:val="24"/>
        </w:rPr>
        <w:t xml:space="preserve"> shall be made in accordance with the school’s scheme for determining pay progression for the leadership group which is contained within Appendix 2, resulting from evidence collected during the previous appraisal cycle. In the event that the Governing Body determines that amendments to the scheme are required after the publication of this pay policy (to apply to decisions effective from September 20</w:t>
      </w:r>
      <w:r w:rsidR="00562C7C" w:rsidRPr="00690740">
        <w:rPr>
          <w:rFonts w:asciiTheme="minorHAnsi" w:hAnsiTheme="minorHAnsi" w:cstheme="minorHAnsi"/>
          <w:sz w:val="24"/>
        </w:rPr>
        <w:t>2</w:t>
      </w:r>
      <w:r w:rsidR="009A21A0" w:rsidRPr="00690740">
        <w:rPr>
          <w:rFonts w:asciiTheme="minorHAnsi" w:hAnsiTheme="minorHAnsi" w:cstheme="minorHAnsi"/>
          <w:sz w:val="24"/>
        </w:rPr>
        <w:t>3</w:t>
      </w:r>
      <w:r w:rsidRPr="00690740">
        <w:rPr>
          <w:rFonts w:asciiTheme="minorHAnsi" w:hAnsiTheme="minorHAnsi" w:cstheme="minorHAnsi"/>
          <w:sz w:val="24"/>
        </w:rPr>
        <w:t xml:space="preserve">), these will be inserted into this pay policy and will be made available to the leadership group to inform the </w:t>
      </w:r>
      <w:r w:rsidR="00E01083" w:rsidRPr="00690740">
        <w:rPr>
          <w:rFonts w:asciiTheme="minorHAnsi" w:hAnsiTheme="minorHAnsi" w:cstheme="minorHAnsi"/>
          <w:sz w:val="24"/>
        </w:rPr>
        <w:t>following years</w:t>
      </w:r>
      <w:r w:rsidRPr="00690740">
        <w:rPr>
          <w:rFonts w:asciiTheme="minorHAnsi" w:hAnsiTheme="minorHAnsi" w:cstheme="minorHAnsi"/>
          <w:sz w:val="24"/>
        </w:rPr>
        <w:t xml:space="preserve"> appraisal cycle. Any material amendments will be subject to consultation before they are finalised.</w:t>
      </w:r>
    </w:p>
    <w:p w14:paraId="564DAF9A" w14:textId="13A234B1" w:rsidR="00E01083" w:rsidRPr="00690740" w:rsidRDefault="00E01083" w:rsidP="00387EC8">
      <w:pPr>
        <w:spacing w:before="120" w:after="120"/>
        <w:ind w:left="567"/>
        <w:jc w:val="both"/>
        <w:rPr>
          <w:rFonts w:asciiTheme="minorHAnsi" w:hAnsiTheme="minorHAnsi" w:cstheme="minorHAnsi"/>
          <w:sz w:val="24"/>
        </w:rPr>
      </w:pPr>
      <w:r w:rsidRPr="00690740">
        <w:rPr>
          <w:rFonts w:asciiTheme="minorHAnsi" w:hAnsiTheme="minorHAnsi" w:cstheme="minorHAnsi"/>
          <w:sz w:val="24"/>
        </w:rPr>
        <w:t>It will be wholly exceptional for the total value of the headteacher’s salary – including temporary payments - to exceed the limit of 25% of the amount that corresponds to the maximum of the headteacher group for the school in any given year.  Should these circumstances arise, the Governing Body will prepare a full business case and will seek external independent advice from an appropriate person or body before the Governing Body decides whether it is justifiable to exceed the limit in each particular case. A clear audit trail for any advice received by the Governing Body and a full and accurate record of all decisions made by the Governing Body and the reasoning behind them will be kept.</w:t>
      </w:r>
    </w:p>
    <w:p w14:paraId="315B6DF5" w14:textId="77777777" w:rsidR="00E45648" w:rsidRPr="00690740" w:rsidRDefault="00816E17" w:rsidP="000519FC">
      <w:pPr>
        <w:pStyle w:val="BodyTextIndent2"/>
        <w:keepNext/>
        <w:tabs>
          <w:tab w:val="left" w:pos="567"/>
        </w:tabs>
        <w:spacing w:before="240" w:after="120"/>
        <w:ind w:left="0" w:firstLine="0"/>
        <w:rPr>
          <w:rFonts w:asciiTheme="minorHAnsi" w:hAnsiTheme="minorHAnsi" w:cstheme="minorHAnsi"/>
          <w:i/>
          <w:color w:val="FF0000"/>
          <w:szCs w:val="24"/>
        </w:rPr>
      </w:pPr>
      <w:r w:rsidRPr="00690740">
        <w:rPr>
          <w:rFonts w:asciiTheme="minorHAnsi" w:hAnsiTheme="minorHAnsi" w:cstheme="minorHAnsi"/>
          <w:b/>
          <w:szCs w:val="24"/>
        </w:rPr>
        <w:t>4.4</w:t>
      </w:r>
      <w:r w:rsidRPr="00690740">
        <w:rPr>
          <w:rFonts w:asciiTheme="minorHAnsi" w:hAnsiTheme="minorHAnsi" w:cstheme="minorHAnsi"/>
          <w:b/>
          <w:szCs w:val="24"/>
        </w:rPr>
        <w:tab/>
        <w:t>Determining Pay Progression (Support Staff)</w:t>
      </w:r>
      <w:r w:rsidRPr="00690740">
        <w:rPr>
          <w:rFonts w:asciiTheme="minorHAnsi" w:hAnsiTheme="minorHAnsi" w:cstheme="minorHAnsi"/>
          <w:szCs w:val="24"/>
        </w:rPr>
        <w:tab/>
      </w:r>
    </w:p>
    <w:p w14:paraId="5F815B32" w14:textId="069AEA9B"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Arrangements for pay progression are determined by Surrey County Council subject to negotiations with the recognised trade unions and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April each year. Pay progression through the salary range for the grade is subject to performance. </w:t>
      </w:r>
    </w:p>
    <w:p w14:paraId="5A14EDF4" w14:textId="50CC3754"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A decision to withhold a pay increase will not require action to have been taken under the Governing Body’s disciplinary/capability procedure, however supporting evidence must be available to justify all decisions. </w:t>
      </w:r>
    </w:p>
    <w:p w14:paraId="4D37EDFC" w14:textId="07495C67" w:rsidR="003C3B9B" w:rsidRPr="00690740" w:rsidRDefault="003C3B9B" w:rsidP="003C3B9B">
      <w:pPr>
        <w:spacing w:after="120"/>
        <w:ind w:left="567"/>
        <w:jc w:val="both"/>
        <w:rPr>
          <w:rFonts w:asciiTheme="minorHAnsi" w:hAnsiTheme="minorHAnsi" w:cstheme="minorHAnsi"/>
          <w:sz w:val="24"/>
        </w:rPr>
      </w:pPr>
      <w:r w:rsidRPr="00690740">
        <w:rPr>
          <w:rFonts w:asciiTheme="minorHAnsi" w:hAnsiTheme="minorHAnsi" w:cstheme="minorHAnsi"/>
          <w:sz w:val="24"/>
        </w:rPr>
        <w:t xml:space="preserve">Details of pay progression arrangements determined each year will be notified to eligible support staff separately. </w:t>
      </w:r>
    </w:p>
    <w:p w14:paraId="321A1226" w14:textId="7657E5D5" w:rsidR="003C3B9B" w:rsidRPr="00690740" w:rsidRDefault="003C3B9B" w:rsidP="003C3B9B">
      <w:pPr>
        <w:spacing w:before="120" w:after="120"/>
        <w:ind w:left="567"/>
        <w:jc w:val="both"/>
        <w:rPr>
          <w:rFonts w:asciiTheme="minorHAnsi" w:hAnsiTheme="minorHAnsi" w:cstheme="minorHAnsi"/>
          <w:sz w:val="24"/>
        </w:rPr>
      </w:pPr>
      <w:r w:rsidRPr="00690740">
        <w:rPr>
          <w:rFonts w:asciiTheme="minorHAnsi" w:hAnsiTheme="minorHAnsi" w:cstheme="minorHAnsi"/>
          <w:sz w:val="24"/>
        </w:rPr>
        <w:lastRenderedPageBreak/>
        <w:t>Wherever a single point salary grade exists, or the postholder is at the maximum of the range, only cost of living increases will apply.</w:t>
      </w:r>
    </w:p>
    <w:p w14:paraId="38FBEDEF" w14:textId="37166440" w:rsidR="00B05B79" w:rsidRPr="00690740" w:rsidRDefault="00B05B79" w:rsidP="00E45648">
      <w:pPr>
        <w:pStyle w:val="BodyTextIndent2"/>
        <w:spacing w:before="120" w:after="120"/>
        <w:ind w:left="0" w:firstLine="0"/>
        <w:rPr>
          <w:rFonts w:asciiTheme="minorHAnsi" w:hAnsiTheme="minorHAnsi" w:cstheme="minorHAnsi"/>
          <w:szCs w:val="24"/>
        </w:rPr>
      </w:pPr>
    </w:p>
    <w:p w14:paraId="33E3B01C" w14:textId="77777777" w:rsidR="00B05B79" w:rsidRPr="00690740" w:rsidRDefault="00B05B79" w:rsidP="007358AC">
      <w:pPr>
        <w:keepNext/>
        <w:tabs>
          <w:tab w:val="left" w:pos="567"/>
        </w:tabs>
        <w:jc w:val="both"/>
        <w:rPr>
          <w:rFonts w:asciiTheme="minorHAnsi" w:hAnsiTheme="minorHAnsi" w:cstheme="minorHAnsi"/>
          <w:b/>
          <w:sz w:val="24"/>
        </w:rPr>
      </w:pPr>
      <w:r w:rsidRPr="00690740">
        <w:rPr>
          <w:rFonts w:asciiTheme="minorHAnsi" w:hAnsiTheme="minorHAnsi" w:cstheme="minorHAnsi"/>
          <w:b/>
          <w:sz w:val="24"/>
        </w:rPr>
        <w:t>5.</w:t>
      </w:r>
      <w:r w:rsidRPr="00690740">
        <w:rPr>
          <w:rFonts w:asciiTheme="minorHAnsi" w:hAnsiTheme="minorHAnsi" w:cstheme="minorHAnsi"/>
          <w:b/>
          <w:sz w:val="24"/>
        </w:rPr>
        <w:tab/>
        <w:t>Movement to the Upper Pay Range</w:t>
      </w:r>
    </w:p>
    <w:p w14:paraId="40E7E42F" w14:textId="77777777" w:rsidR="00B05B79" w:rsidRPr="00690740" w:rsidRDefault="00B05B79" w:rsidP="007358AC">
      <w:pPr>
        <w:keepNext/>
        <w:spacing w:before="120"/>
        <w:ind w:left="567" w:hanging="567"/>
        <w:jc w:val="both"/>
        <w:rPr>
          <w:rFonts w:asciiTheme="minorHAnsi" w:hAnsiTheme="minorHAnsi" w:cstheme="minorHAnsi"/>
          <w:b/>
          <w:sz w:val="24"/>
        </w:rPr>
      </w:pPr>
      <w:r w:rsidRPr="00690740">
        <w:rPr>
          <w:rFonts w:asciiTheme="minorHAnsi" w:hAnsiTheme="minorHAnsi" w:cstheme="minorHAnsi"/>
          <w:b/>
          <w:sz w:val="24"/>
        </w:rPr>
        <w:t xml:space="preserve">5.1 </w:t>
      </w:r>
      <w:r w:rsidRPr="00690740">
        <w:rPr>
          <w:rFonts w:asciiTheme="minorHAnsi" w:hAnsiTheme="minorHAnsi" w:cstheme="minorHAnsi"/>
          <w:b/>
          <w:sz w:val="24"/>
        </w:rPr>
        <w:tab/>
        <w:t>Applications and Evidence</w:t>
      </w:r>
    </w:p>
    <w:p w14:paraId="1B29B9E4" w14:textId="77777777" w:rsidR="003D420E" w:rsidRPr="00690740" w:rsidRDefault="00B05B79"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Any qualified teacher may apply to be paid on the upper pay range and any such application will be assessed in accordance with this policy. It is the responsibility of the teacher to decide whether or not they wish to apply to be paid on the upper pay range.</w:t>
      </w:r>
      <w:r w:rsidR="00166B26" w:rsidRPr="00690740">
        <w:rPr>
          <w:rFonts w:asciiTheme="minorHAnsi" w:hAnsiTheme="minorHAnsi" w:cstheme="minorHAnsi"/>
          <w:sz w:val="24"/>
        </w:rPr>
        <w:t xml:space="preserve"> </w:t>
      </w:r>
    </w:p>
    <w:p w14:paraId="2ACD1900" w14:textId="224C9683" w:rsidR="00D12BC0" w:rsidRPr="00690740" w:rsidRDefault="00D12BC0"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by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w:t>
      </w:r>
      <w:r w:rsidRPr="00690740">
        <w:rPr>
          <w:rFonts w:asciiTheme="minorHAnsi" w:hAnsiTheme="minorHAnsi" w:cstheme="minorHAnsi"/>
          <w:sz w:val="24"/>
        </w:rPr>
        <w:t xml:space="preserve"> in each academic year</w:t>
      </w:r>
      <w:r w:rsidR="00342612" w:rsidRPr="00690740">
        <w:rPr>
          <w:rFonts w:asciiTheme="minorHAnsi" w:hAnsiTheme="minorHAnsi" w:cstheme="minorHAnsi"/>
          <w:sz w:val="24"/>
        </w:rPr>
        <w:t>.</w:t>
      </w:r>
    </w:p>
    <w:p w14:paraId="1944DF2F"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a teacher is simultaneously employed at another school(s), </w:t>
      </w:r>
      <w:r w:rsidR="009954F9" w:rsidRPr="00690740">
        <w:rPr>
          <w:rFonts w:asciiTheme="minorHAnsi" w:hAnsiTheme="minorHAnsi" w:cstheme="minorHAnsi"/>
          <w:sz w:val="24"/>
        </w:rPr>
        <w:t>he/she</w:t>
      </w:r>
      <w:r w:rsidRPr="00690740">
        <w:rPr>
          <w:rFonts w:asciiTheme="minorHAnsi" w:hAnsiTheme="minorHAnsi" w:cstheme="minorHAnsi"/>
          <w:sz w:val="24"/>
        </w:rPr>
        <w:t xml:space="preserve"> may submit separate applications if </w:t>
      </w:r>
      <w:r w:rsidR="009954F9" w:rsidRPr="00690740">
        <w:rPr>
          <w:rFonts w:asciiTheme="minorHAnsi" w:hAnsiTheme="minorHAnsi" w:cstheme="minorHAnsi"/>
          <w:sz w:val="24"/>
        </w:rPr>
        <w:t>he/she</w:t>
      </w:r>
      <w:r w:rsidRPr="00690740">
        <w:rPr>
          <w:rFonts w:asciiTheme="minorHAnsi" w:hAnsiTheme="minorHAnsi" w:cstheme="minorHAnsi"/>
          <w:sz w:val="24"/>
        </w:rPr>
        <w:t xml:space="preserve"> wish</w:t>
      </w:r>
      <w:r w:rsidR="009954F9" w:rsidRPr="00690740">
        <w:rPr>
          <w:rFonts w:asciiTheme="minorHAnsi" w:hAnsiTheme="minorHAnsi" w:cstheme="minorHAnsi"/>
          <w:sz w:val="24"/>
        </w:rPr>
        <w:t>es</w:t>
      </w:r>
      <w:r w:rsidRPr="00690740">
        <w:rPr>
          <w:rFonts w:asciiTheme="minorHAnsi" w:hAnsiTheme="minorHAnsi" w:cstheme="minorHAnsi"/>
          <w:sz w:val="24"/>
        </w:rPr>
        <w:t xml:space="preserve"> to apply to be paid on the upper pay range in that school or schools. This school will not be bound by any pay decision made by another school.</w:t>
      </w:r>
    </w:p>
    <w:p w14:paraId="0232BACF"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All applications will include the results of recent appraisals, including any recommendation on pay. The evidence should usually cover at least the previous two year period. Employees who have been absent from work, for example due to maternity leave or extended sickness absence, will be able to use earlier appraisal evidence in support of their application and/or a statement and summary of evidence as outlined below.</w:t>
      </w:r>
    </w:p>
    <w:p w14:paraId="6F355B88" w14:textId="77777777" w:rsidR="008C21FC" w:rsidRPr="00690740" w:rsidRDefault="008C21FC"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In the event that information from appraisals is not applicable or available, a statement and summary of evidence, designed to demonstrate that the applicant has met the assessment criteria, should be presented instead.</w:t>
      </w:r>
    </w:p>
    <w:p w14:paraId="6D05636C" w14:textId="18F58398" w:rsidR="008C21FC" w:rsidRPr="00690740" w:rsidRDefault="00AB059B" w:rsidP="00B05B7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Applications should be made using the form available from </w:t>
      </w:r>
      <w:r w:rsidR="003C3B9B" w:rsidRPr="00690740">
        <w:rPr>
          <w:rFonts w:asciiTheme="minorHAnsi" w:hAnsiTheme="minorHAnsi" w:cstheme="minorHAnsi"/>
          <w:sz w:val="24"/>
        </w:rPr>
        <w:t xml:space="preserve">the School Business Manager (Appendix </w:t>
      </w:r>
      <w:r w:rsidR="00700F1B" w:rsidRPr="00690740">
        <w:rPr>
          <w:rFonts w:asciiTheme="minorHAnsi" w:hAnsiTheme="minorHAnsi" w:cstheme="minorHAnsi"/>
          <w:sz w:val="24"/>
        </w:rPr>
        <w:t>5</w:t>
      </w:r>
      <w:r w:rsidR="003C3B9B" w:rsidRPr="00690740">
        <w:rPr>
          <w:rFonts w:asciiTheme="minorHAnsi" w:hAnsiTheme="minorHAnsi" w:cstheme="minorHAnsi"/>
          <w:sz w:val="24"/>
        </w:rPr>
        <w:t>)</w:t>
      </w:r>
      <w:r w:rsidRPr="00690740">
        <w:rPr>
          <w:rFonts w:asciiTheme="minorHAnsi" w:hAnsiTheme="minorHAnsi" w:cstheme="minorHAnsi"/>
          <w:sz w:val="24"/>
        </w:rPr>
        <w:t>.</w:t>
      </w:r>
    </w:p>
    <w:p w14:paraId="413DB847" w14:textId="77777777" w:rsidR="003C3B9B" w:rsidRPr="00690740" w:rsidRDefault="003C3B9B" w:rsidP="00B05B79">
      <w:pPr>
        <w:spacing w:before="120" w:after="120"/>
        <w:ind w:left="567"/>
        <w:jc w:val="both"/>
        <w:rPr>
          <w:rFonts w:asciiTheme="minorHAnsi" w:hAnsiTheme="minorHAnsi" w:cstheme="minorHAnsi"/>
          <w:sz w:val="24"/>
        </w:rPr>
      </w:pPr>
    </w:p>
    <w:p w14:paraId="02C4101D" w14:textId="77777777" w:rsidR="00670C90" w:rsidRPr="00690740" w:rsidRDefault="00670C90" w:rsidP="00670C90">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5.</w:t>
      </w:r>
      <w:r w:rsidR="001F599D" w:rsidRPr="00690740">
        <w:rPr>
          <w:rFonts w:asciiTheme="minorHAnsi" w:hAnsiTheme="minorHAnsi" w:cstheme="minorHAnsi"/>
          <w:b/>
          <w:sz w:val="24"/>
        </w:rPr>
        <w:t>2</w:t>
      </w:r>
      <w:r w:rsidRPr="00690740">
        <w:rPr>
          <w:rFonts w:asciiTheme="minorHAnsi" w:hAnsiTheme="minorHAnsi" w:cstheme="minorHAnsi"/>
          <w:b/>
          <w:sz w:val="24"/>
        </w:rPr>
        <w:t xml:space="preserve"> </w:t>
      </w:r>
      <w:r w:rsidRPr="00690740">
        <w:rPr>
          <w:rFonts w:asciiTheme="minorHAnsi" w:hAnsiTheme="minorHAnsi" w:cstheme="minorHAnsi"/>
          <w:b/>
          <w:sz w:val="24"/>
        </w:rPr>
        <w:tab/>
        <w:t>Assessment</w:t>
      </w:r>
    </w:p>
    <w:p w14:paraId="36AACEF9" w14:textId="77777777" w:rsidR="00AB059B" w:rsidRPr="00690740" w:rsidRDefault="00670C90" w:rsidP="00670C90">
      <w:pPr>
        <w:spacing w:before="120" w:after="120"/>
        <w:ind w:left="567"/>
        <w:jc w:val="both"/>
        <w:rPr>
          <w:rFonts w:asciiTheme="minorHAnsi" w:hAnsiTheme="minorHAnsi" w:cstheme="minorHAnsi"/>
          <w:sz w:val="24"/>
        </w:rPr>
      </w:pPr>
      <w:r w:rsidRPr="00690740">
        <w:rPr>
          <w:rFonts w:asciiTheme="minorHAnsi" w:hAnsiTheme="minorHAnsi" w:cstheme="minorHAnsi"/>
          <w:sz w:val="24"/>
        </w:rPr>
        <w:t>An application from a qualified teacher will be successful where the Governing Body is satisfied that:</w:t>
      </w:r>
    </w:p>
    <w:p w14:paraId="51D30744"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 xml:space="preserve">The teacher is highly competent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and</w:t>
      </w:r>
    </w:p>
    <w:p w14:paraId="27CAA042" w14:textId="77777777" w:rsidR="00670C90" w:rsidRPr="00690740" w:rsidRDefault="00670C90" w:rsidP="00670C90">
      <w:pPr>
        <w:numPr>
          <w:ilvl w:val="0"/>
          <w:numId w:val="29"/>
        </w:numPr>
        <w:spacing w:before="120" w:after="120"/>
        <w:jc w:val="both"/>
        <w:rPr>
          <w:rFonts w:asciiTheme="minorHAnsi" w:hAnsiTheme="minorHAnsi" w:cstheme="minorHAnsi"/>
          <w:sz w:val="24"/>
        </w:rPr>
      </w:pPr>
      <w:r w:rsidRPr="00690740">
        <w:rPr>
          <w:rFonts w:asciiTheme="minorHAnsi" w:hAnsiTheme="minorHAnsi" w:cstheme="minorHAnsi"/>
          <w:sz w:val="24"/>
        </w:rPr>
        <w:t>The teacher’s achievements and contribution to the school are substantial and sustained.</w:t>
      </w:r>
    </w:p>
    <w:p w14:paraId="2372D4AD" w14:textId="77777777" w:rsidR="00670C90" w:rsidRPr="00690740" w:rsidRDefault="00670C90" w:rsidP="00670C90">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For the purposes of this pay policy, </w:t>
      </w:r>
    </w:p>
    <w:p w14:paraId="0755BC61" w14:textId="3B9159D8" w:rsidR="00A06D18" w:rsidRPr="00690740" w:rsidRDefault="00670C90"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“highly competent</w:t>
      </w:r>
      <w:r w:rsidR="00A06D18" w:rsidRPr="00690740">
        <w:rPr>
          <w:rFonts w:asciiTheme="minorHAnsi" w:hAnsiTheme="minorHAnsi" w:cstheme="minorHAnsi"/>
          <w:sz w:val="24"/>
        </w:rPr>
        <w:t xml:space="preserve"> in all elements of the </w:t>
      </w:r>
      <w:r w:rsidR="00923195" w:rsidRPr="00690740">
        <w:rPr>
          <w:rFonts w:asciiTheme="minorHAnsi" w:hAnsiTheme="minorHAnsi" w:cstheme="minorHAnsi"/>
          <w:sz w:val="24"/>
        </w:rPr>
        <w:t>Teachers’ Standards</w:t>
      </w:r>
      <w:r w:rsidRPr="00690740">
        <w:rPr>
          <w:rFonts w:asciiTheme="minorHAnsi" w:hAnsiTheme="minorHAnsi" w:cstheme="minorHAnsi"/>
          <w:sz w:val="24"/>
        </w:rPr>
        <w:t>” means</w:t>
      </w:r>
      <w:r w:rsidR="00A06D1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7F288C4F" w14:textId="77777777" w:rsidR="00670C90" w:rsidRPr="00690740" w:rsidRDefault="00670C90"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w:t>
      </w:r>
      <w:r w:rsidR="00A06D18" w:rsidRPr="00690740">
        <w:rPr>
          <w:rFonts w:asciiTheme="minorHAnsi" w:hAnsiTheme="minorHAnsi" w:cstheme="minorHAnsi"/>
          <w:sz w:val="24"/>
        </w:rPr>
        <w:t>the teacher’s practice is secure, well-informed and consistently good or outstanding;</w:t>
      </w:r>
    </w:p>
    <w:p w14:paraId="519B9FF2" w14:textId="77777777" w:rsidR="00A06D18" w:rsidRPr="00690740" w:rsidRDefault="00A06D18" w:rsidP="00A06D1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w:t>
      </w:r>
      <w:r w:rsidR="00D778D8" w:rsidRPr="00690740">
        <w:rPr>
          <w:rFonts w:asciiTheme="minorHAnsi" w:hAnsiTheme="minorHAnsi" w:cstheme="minorHAnsi"/>
          <w:sz w:val="24"/>
        </w:rPr>
        <w:t xml:space="preserve"> the teacher is able to contribute to the professional development of others through coaching and mentoring, demonstrating effective practice, providing advice and feedback.</w:t>
      </w:r>
    </w:p>
    <w:p w14:paraId="5A53DA75" w14:textId="53398173" w:rsidR="00A06D18" w:rsidRPr="00690740" w:rsidRDefault="00A06D18" w:rsidP="00A06D18">
      <w:pPr>
        <w:numPr>
          <w:ilvl w:val="0"/>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“substantial</w:t>
      </w:r>
      <w:r w:rsidR="00D778D8" w:rsidRPr="00690740">
        <w:rPr>
          <w:rFonts w:asciiTheme="minorHAnsi" w:hAnsiTheme="minorHAnsi" w:cstheme="minorHAnsi"/>
          <w:sz w:val="24"/>
        </w:rPr>
        <w:t xml:space="preserve"> and sustained</w:t>
      </w:r>
      <w:r w:rsidRPr="00690740">
        <w:rPr>
          <w:rFonts w:asciiTheme="minorHAnsi" w:hAnsiTheme="minorHAnsi" w:cstheme="minorHAnsi"/>
          <w:sz w:val="24"/>
        </w:rPr>
        <w:t>”</w:t>
      </w:r>
      <w:r w:rsidR="00D778D8" w:rsidRPr="00690740">
        <w:rPr>
          <w:rFonts w:asciiTheme="minorHAnsi" w:hAnsiTheme="minorHAnsi" w:cstheme="minorHAnsi"/>
          <w:sz w:val="24"/>
        </w:rPr>
        <w:t xml:space="preserve"> achievements and contribution</w:t>
      </w:r>
      <w:r w:rsidRPr="00690740">
        <w:rPr>
          <w:rFonts w:asciiTheme="minorHAnsi" w:hAnsiTheme="minorHAnsi" w:cstheme="minorHAnsi"/>
          <w:sz w:val="24"/>
        </w:rPr>
        <w:t xml:space="preserve"> means</w:t>
      </w:r>
      <w:r w:rsidR="00D778D8" w:rsidRPr="00690740">
        <w:rPr>
          <w:rFonts w:asciiTheme="minorHAnsi" w:hAnsiTheme="minorHAnsi" w:cstheme="minorHAnsi"/>
          <w:sz w:val="24"/>
        </w:rPr>
        <w:t>:</w:t>
      </w:r>
      <w:r w:rsidR="00923195" w:rsidRPr="00690740">
        <w:rPr>
          <w:rFonts w:asciiTheme="minorHAnsi" w:hAnsiTheme="minorHAnsi" w:cstheme="minorHAnsi"/>
          <w:sz w:val="24"/>
        </w:rPr>
        <w:t xml:space="preserve"> </w:t>
      </w:r>
    </w:p>
    <w:p w14:paraId="5DF0A8A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contributes at a strategic level to policy initiatives;</w:t>
      </w:r>
    </w:p>
    <w:p w14:paraId="7482C297"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makes a distinctive contribution to the raising of pupil standards;</w:t>
      </w:r>
    </w:p>
    <w:p w14:paraId="5770165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That the teacher is skilled in collaborating with others and maximises opportunities for staff to work together, sharing responsibility and good practice;</w:t>
      </w:r>
    </w:p>
    <w:p w14:paraId="0215C846" w14:textId="77777777" w:rsidR="00D778D8" w:rsidRPr="00690740" w:rsidRDefault="00D778D8"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t xml:space="preserve">That the teacher </w:t>
      </w:r>
      <w:r w:rsidR="003C6297" w:rsidRPr="00690740">
        <w:rPr>
          <w:rFonts w:asciiTheme="minorHAnsi" w:hAnsiTheme="minorHAnsi" w:cstheme="minorHAnsi"/>
          <w:sz w:val="24"/>
        </w:rPr>
        <w:t>contributes more broadly to</w:t>
      </w:r>
      <w:r w:rsidRPr="00690740">
        <w:rPr>
          <w:rFonts w:asciiTheme="minorHAnsi" w:hAnsiTheme="minorHAnsi" w:cstheme="minorHAnsi"/>
          <w:sz w:val="24"/>
        </w:rPr>
        <w:t xml:space="preserve"> the life of the school</w:t>
      </w:r>
      <w:r w:rsidR="003C6297" w:rsidRPr="00690740">
        <w:rPr>
          <w:rFonts w:asciiTheme="minorHAnsi" w:hAnsiTheme="minorHAnsi" w:cstheme="minorHAnsi"/>
          <w:sz w:val="24"/>
        </w:rPr>
        <w:t>;</w:t>
      </w:r>
    </w:p>
    <w:p w14:paraId="18B0CF8B" w14:textId="77777777" w:rsidR="003C6297" w:rsidRPr="00690740" w:rsidRDefault="003C6297" w:rsidP="00D778D8">
      <w:pPr>
        <w:numPr>
          <w:ilvl w:val="1"/>
          <w:numId w:val="30"/>
        </w:numPr>
        <w:tabs>
          <w:tab w:val="left" w:pos="567"/>
        </w:tabs>
        <w:spacing w:before="120" w:after="120"/>
        <w:jc w:val="both"/>
        <w:rPr>
          <w:rFonts w:asciiTheme="minorHAnsi" w:hAnsiTheme="minorHAnsi" w:cstheme="minorHAnsi"/>
          <w:sz w:val="24"/>
        </w:rPr>
      </w:pPr>
      <w:r w:rsidRPr="00690740">
        <w:rPr>
          <w:rFonts w:asciiTheme="minorHAnsi" w:hAnsiTheme="minorHAnsi" w:cstheme="minorHAnsi"/>
          <w:sz w:val="24"/>
        </w:rPr>
        <w:lastRenderedPageBreak/>
        <w:t xml:space="preserve">That such contribution has been maintained </w:t>
      </w:r>
      <w:r w:rsidR="007C2E50" w:rsidRPr="00690740">
        <w:rPr>
          <w:rFonts w:asciiTheme="minorHAnsi" w:hAnsiTheme="minorHAnsi" w:cstheme="minorHAnsi"/>
          <w:sz w:val="24"/>
        </w:rPr>
        <w:t xml:space="preserve">over a period of time; this will usually require the assessor to be assured that the teacher has had at least two consecutive appraisal reports demonstrating the required standard has been met. </w:t>
      </w:r>
    </w:p>
    <w:p w14:paraId="71E47FEA" w14:textId="77777777" w:rsidR="003C3B9B" w:rsidRPr="00690740" w:rsidRDefault="00DD4599"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The initial assessment will be made by</w:t>
      </w:r>
      <w:r w:rsidR="003C3B9B" w:rsidRPr="00690740">
        <w:rPr>
          <w:rFonts w:asciiTheme="minorHAnsi" w:hAnsiTheme="minorHAnsi" w:cstheme="minorHAnsi"/>
          <w:sz w:val="24"/>
        </w:rPr>
        <w:t xml:space="preserve"> </w:t>
      </w:r>
      <w:r w:rsidRPr="00690740">
        <w:rPr>
          <w:rFonts w:asciiTheme="minorHAnsi" w:hAnsiTheme="minorHAnsi" w:cstheme="minorHAnsi"/>
          <w:sz w:val="24"/>
        </w:rPr>
        <w:t>the headteacher who will, in assessing against the criteria above, ensure that the contribution of a part-time teacher</w:t>
      </w:r>
      <w:r w:rsidR="00793DCC" w:rsidRPr="00690740">
        <w:rPr>
          <w:rFonts w:asciiTheme="minorHAnsi" w:hAnsiTheme="minorHAnsi" w:cstheme="minorHAnsi"/>
          <w:sz w:val="24"/>
        </w:rPr>
        <w:t xml:space="preserve"> is considered equitably bearing in mind his/her working hours commitment.</w:t>
      </w:r>
    </w:p>
    <w:p w14:paraId="6B875451" w14:textId="1FD9642B" w:rsidR="003C3B9B" w:rsidRPr="00690740" w:rsidRDefault="003C3B9B" w:rsidP="003C3B9B">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Headteacher will consult with the Senior Leadership Team and the Appraisal and Pay Committee as appropriate when considering the evidence. </w:t>
      </w:r>
    </w:p>
    <w:p w14:paraId="097E0716" w14:textId="12E80EAA" w:rsidR="001F599D" w:rsidRPr="00690740" w:rsidRDefault="001F599D" w:rsidP="001F599D">
      <w:pPr>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5.3 </w:t>
      </w:r>
      <w:r w:rsidRPr="00690740">
        <w:rPr>
          <w:rFonts w:asciiTheme="minorHAnsi" w:hAnsiTheme="minorHAnsi" w:cstheme="minorHAnsi"/>
          <w:b/>
          <w:sz w:val="24"/>
        </w:rPr>
        <w:tab/>
      </w:r>
      <w:r w:rsidR="00B04F01" w:rsidRPr="00690740">
        <w:rPr>
          <w:rFonts w:asciiTheme="minorHAnsi" w:hAnsiTheme="minorHAnsi" w:cstheme="minorHAnsi"/>
          <w:b/>
          <w:sz w:val="24"/>
        </w:rPr>
        <w:t>Notification and Feedback</w:t>
      </w:r>
    </w:p>
    <w:p w14:paraId="42E28F6A" w14:textId="3F2E5F24"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After completing the assessment, the headteacher will notify the Governing Body of his/her </w:t>
      </w:r>
      <w:r w:rsidR="007C2E50" w:rsidRPr="00690740">
        <w:rPr>
          <w:rFonts w:asciiTheme="minorHAnsi" w:hAnsiTheme="minorHAnsi" w:cstheme="minorHAnsi"/>
          <w:sz w:val="24"/>
        </w:rPr>
        <w:t>recommendation</w:t>
      </w:r>
      <w:r w:rsidRPr="00690740">
        <w:rPr>
          <w:rFonts w:asciiTheme="minorHAnsi" w:hAnsiTheme="minorHAnsi" w:cstheme="minorHAnsi"/>
          <w:sz w:val="24"/>
        </w:rPr>
        <w:t>.</w:t>
      </w:r>
      <w:r w:rsidR="007C2E50" w:rsidRPr="00690740">
        <w:rPr>
          <w:rFonts w:asciiTheme="minorHAnsi" w:hAnsiTheme="minorHAnsi" w:cstheme="minorHAnsi"/>
          <w:sz w:val="24"/>
        </w:rPr>
        <w:t xml:space="preserve"> Once the Governing Body has determined the final decision, the headteacher</w:t>
      </w:r>
      <w:r w:rsidRPr="00690740">
        <w:rPr>
          <w:rFonts w:asciiTheme="minorHAnsi" w:hAnsiTheme="minorHAnsi" w:cstheme="minorHAnsi"/>
          <w:sz w:val="24"/>
        </w:rPr>
        <w:t xml:space="preserve"> will then provide written feedback to the teacher as promptly as possible, but in any event by no later than </w:t>
      </w:r>
      <w:r w:rsidR="003C3B9B" w:rsidRPr="00690740">
        <w:rPr>
          <w:rFonts w:asciiTheme="minorHAnsi" w:hAnsiTheme="minorHAnsi" w:cstheme="minorHAnsi"/>
          <w:sz w:val="24"/>
        </w:rPr>
        <w:t>31</w:t>
      </w:r>
      <w:r w:rsidR="003C3B9B" w:rsidRPr="00690740">
        <w:rPr>
          <w:rFonts w:asciiTheme="minorHAnsi" w:hAnsiTheme="minorHAnsi" w:cstheme="minorHAnsi"/>
          <w:sz w:val="24"/>
          <w:vertAlign w:val="superscript"/>
        </w:rPr>
        <w:t>st</w:t>
      </w:r>
      <w:r w:rsidR="003C3B9B" w:rsidRPr="00690740">
        <w:rPr>
          <w:rFonts w:asciiTheme="minorHAnsi" w:hAnsiTheme="minorHAnsi" w:cstheme="minorHAnsi"/>
          <w:sz w:val="24"/>
        </w:rPr>
        <w:t xml:space="preserve"> October </w:t>
      </w:r>
      <w:r w:rsidRPr="00690740">
        <w:rPr>
          <w:rFonts w:asciiTheme="minorHAnsi" w:hAnsiTheme="minorHAnsi" w:cstheme="minorHAnsi"/>
          <w:sz w:val="24"/>
        </w:rPr>
        <w:t>in each academic year.</w:t>
      </w:r>
    </w:p>
    <w:p w14:paraId="08A4A6BC" w14:textId="77777777" w:rsidR="001F599D" w:rsidRPr="00690740" w:rsidRDefault="001F599D" w:rsidP="003C6297">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Feedback for unsuccessful teachers will have a developmental focus, stating specifically which criteria </w:t>
      </w:r>
      <w:r w:rsidR="00B04F01" w:rsidRPr="00690740">
        <w:rPr>
          <w:rFonts w:asciiTheme="minorHAnsi" w:hAnsiTheme="minorHAnsi" w:cstheme="minorHAnsi"/>
          <w:sz w:val="24"/>
        </w:rPr>
        <w:t xml:space="preserve">were met and which were not met, and confirming the right to appeal. Any appeal against a decision not to move the teacher onto the upper pay range will be heard under the school’s pay appeals procedure (see </w:t>
      </w:r>
      <w:r w:rsidR="003D6BAB" w:rsidRPr="00690740">
        <w:rPr>
          <w:rFonts w:asciiTheme="minorHAnsi" w:hAnsiTheme="minorHAnsi" w:cstheme="minorHAnsi"/>
          <w:sz w:val="24"/>
        </w:rPr>
        <w:t>Section 8</w:t>
      </w:r>
      <w:r w:rsidR="00B04F01" w:rsidRPr="00690740">
        <w:rPr>
          <w:rFonts w:asciiTheme="minorHAnsi" w:hAnsiTheme="minorHAnsi" w:cstheme="minorHAnsi"/>
          <w:sz w:val="24"/>
        </w:rPr>
        <w:t>).</w:t>
      </w:r>
    </w:p>
    <w:p w14:paraId="2F9D29E1" w14:textId="77777777" w:rsidR="00342612" w:rsidRPr="00690740" w:rsidRDefault="00342612" w:rsidP="00134249">
      <w:pPr>
        <w:keepNext/>
        <w:spacing w:before="240"/>
        <w:ind w:left="567" w:hanging="567"/>
        <w:jc w:val="both"/>
        <w:rPr>
          <w:rFonts w:asciiTheme="minorHAnsi" w:hAnsiTheme="minorHAnsi" w:cstheme="minorHAnsi"/>
          <w:b/>
          <w:sz w:val="24"/>
        </w:rPr>
      </w:pPr>
      <w:r w:rsidRPr="00690740">
        <w:rPr>
          <w:rFonts w:asciiTheme="minorHAnsi" w:hAnsiTheme="minorHAnsi" w:cstheme="minorHAnsi"/>
          <w:b/>
          <w:sz w:val="24"/>
        </w:rPr>
        <w:t xml:space="preserve">5.4 </w:t>
      </w:r>
      <w:r w:rsidRPr="00690740">
        <w:rPr>
          <w:rFonts w:asciiTheme="minorHAnsi" w:hAnsiTheme="minorHAnsi" w:cstheme="minorHAnsi"/>
          <w:b/>
          <w:sz w:val="24"/>
        </w:rPr>
        <w:tab/>
        <w:t>Pay Progression for Successful Applicants</w:t>
      </w:r>
    </w:p>
    <w:p w14:paraId="3B5C5D54" w14:textId="6C4067C9" w:rsidR="00342612" w:rsidRPr="00690740" w:rsidRDefault="00342612" w:rsidP="00342612">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Successful applicants will be moved onto the upper pay range from </w:t>
      </w:r>
      <w:r w:rsidR="003C3B9B" w:rsidRPr="00690740">
        <w:rPr>
          <w:rFonts w:asciiTheme="minorHAnsi" w:hAnsiTheme="minorHAnsi" w:cstheme="minorHAnsi"/>
          <w:sz w:val="24"/>
        </w:rPr>
        <w:t>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w:t>
      </w:r>
      <w:r w:rsidR="003C3B9B" w:rsidRPr="00690740">
        <w:rPr>
          <w:rFonts w:asciiTheme="minorHAnsi" w:hAnsiTheme="minorHAnsi" w:cstheme="minorHAnsi"/>
          <w:sz w:val="24"/>
        </w:rPr>
        <w:t xml:space="preserve">September </w:t>
      </w:r>
      <w:r w:rsidRPr="00690740">
        <w:rPr>
          <w:rFonts w:asciiTheme="minorHAnsi" w:hAnsiTheme="minorHAnsi" w:cstheme="minorHAnsi"/>
          <w:sz w:val="24"/>
        </w:rPr>
        <w:t>following the application. It is the school’s policy to place teachers who have successfully applied to access the upper pay range on the minimum of the range.</w:t>
      </w:r>
    </w:p>
    <w:p w14:paraId="61752905" w14:textId="77777777" w:rsidR="00A85027" w:rsidRPr="00690740" w:rsidRDefault="00A85027" w:rsidP="0018139C">
      <w:pPr>
        <w:tabs>
          <w:tab w:val="left" w:pos="567"/>
        </w:tabs>
        <w:spacing w:before="120"/>
        <w:jc w:val="both"/>
        <w:rPr>
          <w:rFonts w:asciiTheme="minorHAnsi" w:hAnsiTheme="minorHAnsi" w:cstheme="minorHAnsi"/>
          <w:b/>
          <w:color w:val="FF0000"/>
          <w:sz w:val="24"/>
        </w:rPr>
      </w:pPr>
    </w:p>
    <w:p w14:paraId="66B385EC" w14:textId="77777777" w:rsidR="0018139C" w:rsidRPr="00690740" w:rsidRDefault="001E6D7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w:t>
      </w:r>
      <w:r w:rsidR="0018139C" w:rsidRPr="00690740">
        <w:rPr>
          <w:rFonts w:asciiTheme="minorHAnsi" w:hAnsiTheme="minorHAnsi" w:cstheme="minorHAnsi"/>
          <w:b/>
          <w:sz w:val="24"/>
        </w:rPr>
        <w:tab/>
        <w:t>Allowances &amp; Other Payments</w:t>
      </w:r>
      <w:r w:rsidR="00E72D96" w:rsidRPr="00690740">
        <w:rPr>
          <w:rFonts w:asciiTheme="minorHAnsi" w:hAnsiTheme="minorHAnsi" w:cstheme="minorHAnsi"/>
          <w:b/>
          <w:sz w:val="24"/>
        </w:rPr>
        <w:t xml:space="preserve"> (Teaching Staff)</w:t>
      </w:r>
    </w:p>
    <w:p w14:paraId="10259829" w14:textId="77777777" w:rsidR="0018139C" w:rsidRPr="00690740" w:rsidRDefault="00443B9F" w:rsidP="00694483">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6.1</w:t>
      </w:r>
      <w:r w:rsidRPr="00690740">
        <w:rPr>
          <w:rFonts w:asciiTheme="minorHAnsi" w:hAnsiTheme="minorHAnsi" w:cstheme="minorHAnsi"/>
          <w:b/>
          <w:sz w:val="24"/>
        </w:rPr>
        <w:tab/>
      </w:r>
      <w:r w:rsidR="0018139C" w:rsidRPr="00690740">
        <w:rPr>
          <w:rFonts w:asciiTheme="minorHAnsi" w:hAnsiTheme="minorHAnsi" w:cstheme="minorHAnsi"/>
          <w:b/>
          <w:sz w:val="24"/>
        </w:rPr>
        <w:t>Teaching and Learning Responsibility Payments</w:t>
      </w:r>
      <w:r w:rsidR="001644B7" w:rsidRPr="00690740">
        <w:rPr>
          <w:rFonts w:asciiTheme="minorHAnsi" w:hAnsiTheme="minorHAnsi" w:cstheme="minorHAnsi"/>
          <w:b/>
          <w:sz w:val="24"/>
        </w:rPr>
        <w:t xml:space="preserve"> (TLR</w:t>
      </w:r>
      <w:r w:rsidR="0018139C" w:rsidRPr="00690740">
        <w:rPr>
          <w:rFonts w:asciiTheme="minorHAnsi" w:hAnsiTheme="minorHAnsi" w:cstheme="minorHAnsi"/>
          <w:b/>
          <w:sz w:val="24"/>
        </w:rPr>
        <w:t>s)</w:t>
      </w:r>
    </w:p>
    <w:p w14:paraId="0D4B262E" w14:textId="77777777" w:rsidR="00443B9F" w:rsidRPr="00690740" w:rsidRDefault="00443B9F" w:rsidP="00694483">
      <w:pPr>
        <w:keepNext/>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t>TLR1s and TLR2s</w:t>
      </w:r>
    </w:p>
    <w:p w14:paraId="1704588D" w14:textId="77777777" w:rsidR="0018139C" w:rsidRPr="00690740" w:rsidRDefault="0018139C"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TLR</w:t>
      </w:r>
      <w:r w:rsidR="004616F3" w:rsidRPr="00690740">
        <w:rPr>
          <w:rFonts w:asciiTheme="minorHAnsi" w:hAnsiTheme="minorHAnsi" w:cstheme="minorHAnsi"/>
          <w:sz w:val="24"/>
        </w:rPr>
        <w:t>1s and TLR2s</w:t>
      </w:r>
      <w:r w:rsidRPr="00690740">
        <w:rPr>
          <w:rFonts w:asciiTheme="minorHAnsi" w:hAnsiTheme="minorHAnsi" w:cstheme="minorHAnsi"/>
          <w:sz w:val="24"/>
        </w:rPr>
        <w:t xml:space="preserve"> are awarded to the holders of the posts indicated in the school’s staffing struct</w:t>
      </w:r>
      <w:r w:rsidR="007358AC" w:rsidRPr="00690740">
        <w:rPr>
          <w:rFonts w:asciiTheme="minorHAnsi" w:hAnsiTheme="minorHAnsi" w:cstheme="minorHAnsi"/>
          <w:sz w:val="24"/>
        </w:rPr>
        <w:t>ure, which is attached to this pay p</w:t>
      </w:r>
      <w:r w:rsidRPr="00690740">
        <w:rPr>
          <w:rFonts w:asciiTheme="minorHAnsi" w:hAnsiTheme="minorHAnsi" w:cstheme="minorHAnsi"/>
          <w:sz w:val="24"/>
        </w:rPr>
        <w:t>olicy</w:t>
      </w:r>
      <w:r w:rsidR="00125902" w:rsidRPr="00690740">
        <w:rPr>
          <w:rFonts w:asciiTheme="minorHAnsi" w:hAnsiTheme="minorHAnsi" w:cstheme="minorHAnsi"/>
          <w:sz w:val="24"/>
        </w:rPr>
        <w:t>. The current values of the TLR1s and TLR2s</w:t>
      </w:r>
      <w:r w:rsidRPr="00690740">
        <w:rPr>
          <w:rFonts w:asciiTheme="minorHAnsi" w:hAnsiTheme="minorHAnsi" w:cstheme="minorHAnsi"/>
          <w:sz w:val="24"/>
        </w:rPr>
        <w:t xml:space="preserve"> awarded are also indicated on the staffing structure. </w:t>
      </w:r>
      <w:r w:rsidR="00443B9F" w:rsidRPr="00690740">
        <w:rPr>
          <w:rFonts w:asciiTheme="minorHAnsi" w:hAnsiTheme="minorHAnsi" w:cstheme="minorHAnsi"/>
          <w:sz w:val="24"/>
        </w:rPr>
        <w:t>TLRs are awarded where the Governing Body is satisfied that the additional responsibilities are significant and meet the criteria specified in the STPCD.</w:t>
      </w:r>
      <w:r w:rsidR="00932D36" w:rsidRPr="00690740">
        <w:rPr>
          <w:rFonts w:asciiTheme="minorHAnsi" w:hAnsiTheme="minorHAnsi" w:cstheme="minorHAnsi"/>
          <w:sz w:val="24"/>
        </w:rPr>
        <w:t xml:space="preserve"> For the award of a TLR1, the post-holder must also have line management responsibility for a significant number of people.</w:t>
      </w:r>
    </w:p>
    <w:p w14:paraId="78596466" w14:textId="1BDC8B68" w:rsidR="00953EAB" w:rsidRPr="00690740" w:rsidRDefault="00953EAB" w:rsidP="00953EAB">
      <w:pPr>
        <w:spacing w:before="60"/>
        <w:ind w:left="567"/>
        <w:jc w:val="both"/>
        <w:rPr>
          <w:rFonts w:asciiTheme="minorHAnsi" w:hAnsiTheme="minorHAnsi" w:cstheme="minorHAnsi"/>
          <w:b/>
          <w:sz w:val="24"/>
        </w:rPr>
      </w:pPr>
      <w:bookmarkStart w:id="2" w:name="_Hlk78289784"/>
      <w:r w:rsidRPr="00690740">
        <w:rPr>
          <w:rFonts w:asciiTheme="minorHAnsi" w:hAnsiTheme="minorHAnsi" w:cstheme="minorHAnsi"/>
          <w:b/>
          <w:sz w:val="24"/>
        </w:rPr>
        <w:t>The annual value of a TLR1 for the academic year 20</w:t>
      </w:r>
      <w:r w:rsidR="00DE5386" w:rsidRPr="00690740">
        <w:rPr>
          <w:rFonts w:asciiTheme="minorHAnsi" w:hAnsiTheme="minorHAnsi" w:cstheme="minorHAnsi"/>
          <w:b/>
          <w:sz w:val="24"/>
        </w:rPr>
        <w:t>2</w:t>
      </w:r>
      <w:r w:rsidR="00265B0E" w:rsidRPr="00690740">
        <w:rPr>
          <w:rFonts w:asciiTheme="minorHAnsi" w:hAnsiTheme="minorHAnsi" w:cstheme="minorHAnsi"/>
          <w:b/>
          <w:sz w:val="24"/>
        </w:rPr>
        <w:t>3</w:t>
      </w:r>
      <w:r w:rsidR="00DE5386" w:rsidRPr="00690740">
        <w:rPr>
          <w:rFonts w:asciiTheme="minorHAnsi" w:hAnsiTheme="minorHAnsi" w:cstheme="minorHAnsi"/>
          <w:b/>
          <w:sz w:val="24"/>
        </w:rPr>
        <w:t>/2</w:t>
      </w:r>
      <w:r w:rsidR="00265B0E" w:rsidRPr="00690740">
        <w:rPr>
          <w:rFonts w:asciiTheme="minorHAnsi" w:hAnsiTheme="minorHAnsi" w:cstheme="minorHAnsi"/>
          <w:b/>
          <w:sz w:val="24"/>
        </w:rPr>
        <w:t>4</w:t>
      </w:r>
      <w:r w:rsidRPr="00690740">
        <w:rPr>
          <w:rFonts w:asciiTheme="minorHAnsi" w:hAnsiTheme="minorHAnsi" w:cstheme="minorHAnsi"/>
          <w:b/>
          <w:sz w:val="24"/>
        </w:rPr>
        <w:t xml:space="preserve"> must be between £</w:t>
      </w:r>
      <w:r w:rsidR="00265B0E" w:rsidRPr="00690740">
        <w:rPr>
          <w:rFonts w:asciiTheme="minorHAnsi" w:hAnsiTheme="minorHAnsi" w:cstheme="minorHAnsi"/>
          <w:b/>
          <w:sz w:val="24"/>
        </w:rPr>
        <w:t>9,272</w:t>
      </w:r>
      <w:r w:rsidRPr="00690740">
        <w:rPr>
          <w:rFonts w:asciiTheme="minorHAnsi" w:hAnsiTheme="minorHAnsi" w:cstheme="minorHAnsi"/>
          <w:b/>
          <w:sz w:val="24"/>
        </w:rPr>
        <w:t xml:space="preserve"> and £</w:t>
      </w:r>
      <w:r w:rsidR="00265B0E" w:rsidRPr="00690740">
        <w:rPr>
          <w:rFonts w:asciiTheme="minorHAnsi" w:hAnsiTheme="minorHAnsi" w:cstheme="minorHAnsi"/>
          <w:b/>
          <w:sz w:val="24"/>
        </w:rPr>
        <w:t>15,690</w:t>
      </w:r>
      <w:r w:rsidR="00925B6B" w:rsidRPr="00690740">
        <w:rPr>
          <w:rFonts w:asciiTheme="minorHAnsi" w:hAnsiTheme="minorHAnsi" w:cstheme="minorHAnsi"/>
          <w:b/>
          <w:sz w:val="24"/>
        </w:rPr>
        <w:t xml:space="preserve"> </w:t>
      </w:r>
      <w:r w:rsidRPr="00690740">
        <w:rPr>
          <w:rFonts w:asciiTheme="minorHAnsi" w:hAnsiTheme="minorHAnsi" w:cstheme="minorHAnsi"/>
          <w:b/>
          <w:sz w:val="24"/>
        </w:rPr>
        <w:t>(FTE).</w:t>
      </w:r>
      <w:r w:rsidR="00DE5386" w:rsidRPr="00690740">
        <w:rPr>
          <w:rFonts w:asciiTheme="minorHAnsi" w:hAnsiTheme="minorHAnsi" w:cstheme="minorHAnsi"/>
          <w:b/>
          <w:sz w:val="24"/>
        </w:rPr>
        <w:t xml:space="preserve"> </w:t>
      </w:r>
    </w:p>
    <w:p w14:paraId="186D9D09" w14:textId="372B5E6F" w:rsidR="00953EAB" w:rsidRPr="00690740" w:rsidRDefault="00953EAB" w:rsidP="00953EAB">
      <w:pPr>
        <w:spacing w:before="60" w:after="240"/>
        <w:ind w:left="567"/>
        <w:jc w:val="both"/>
        <w:rPr>
          <w:rFonts w:asciiTheme="minorHAnsi" w:hAnsiTheme="minorHAnsi" w:cstheme="minorHAnsi"/>
          <w:b/>
          <w:sz w:val="24"/>
        </w:rPr>
      </w:pPr>
      <w:r w:rsidRPr="00690740">
        <w:rPr>
          <w:rFonts w:asciiTheme="minorHAnsi" w:hAnsiTheme="minorHAnsi" w:cstheme="minorHAnsi"/>
          <w:b/>
          <w:sz w:val="24"/>
        </w:rPr>
        <w:t>The annual value of a TLR2 for the academic year 20</w:t>
      </w:r>
      <w:r w:rsidR="00DE5386" w:rsidRPr="00690740">
        <w:rPr>
          <w:rFonts w:asciiTheme="minorHAnsi" w:hAnsiTheme="minorHAnsi" w:cstheme="minorHAnsi"/>
          <w:b/>
          <w:sz w:val="24"/>
        </w:rPr>
        <w:t>2</w:t>
      </w:r>
      <w:r w:rsidR="00265B0E" w:rsidRPr="00690740">
        <w:rPr>
          <w:rFonts w:asciiTheme="minorHAnsi" w:hAnsiTheme="minorHAnsi" w:cstheme="minorHAnsi"/>
          <w:b/>
          <w:sz w:val="24"/>
        </w:rPr>
        <w:t>3</w:t>
      </w:r>
      <w:r w:rsidR="00DE5386" w:rsidRPr="00690740">
        <w:rPr>
          <w:rFonts w:asciiTheme="minorHAnsi" w:hAnsiTheme="minorHAnsi" w:cstheme="minorHAnsi"/>
          <w:b/>
          <w:sz w:val="24"/>
        </w:rPr>
        <w:t>/2</w:t>
      </w:r>
      <w:r w:rsidR="00265B0E" w:rsidRPr="00690740">
        <w:rPr>
          <w:rFonts w:asciiTheme="minorHAnsi" w:hAnsiTheme="minorHAnsi" w:cstheme="minorHAnsi"/>
          <w:b/>
          <w:sz w:val="24"/>
        </w:rPr>
        <w:t>4</w:t>
      </w:r>
      <w:r w:rsidRPr="00690740">
        <w:rPr>
          <w:rFonts w:asciiTheme="minorHAnsi" w:hAnsiTheme="minorHAnsi" w:cstheme="minorHAnsi"/>
          <w:b/>
          <w:sz w:val="24"/>
        </w:rPr>
        <w:t xml:space="preserve"> must be between £</w:t>
      </w:r>
      <w:r w:rsidR="00265B0E" w:rsidRPr="00690740">
        <w:rPr>
          <w:rFonts w:asciiTheme="minorHAnsi" w:hAnsiTheme="minorHAnsi" w:cstheme="minorHAnsi"/>
          <w:b/>
          <w:sz w:val="24"/>
        </w:rPr>
        <w:t>3,214</w:t>
      </w:r>
      <w:r w:rsidRPr="00690740">
        <w:rPr>
          <w:rFonts w:asciiTheme="minorHAnsi" w:hAnsiTheme="minorHAnsi" w:cstheme="minorHAnsi"/>
          <w:b/>
          <w:sz w:val="24"/>
        </w:rPr>
        <w:t xml:space="preserve"> and £</w:t>
      </w:r>
      <w:r w:rsidR="00265B0E" w:rsidRPr="00690740">
        <w:rPr>
          <w:rFonts w:asciiTheme="minorHAnsi" w:hAnsiTheme="minorHAnsi" w:cstheme="minorHAnsi"/>
          <w:b/>
          <w:sz w:val="24"/>
        </w:rPr>
        <w:t>7,847</w:t>
      </w:r>
      <w:r w:rsidRPr="00690740">
        <w:rPr>
          <w:rFonts w:asciiTheme="minorHAnsi" w:hAnsiTheme="minorHAnsi" w:cstheme="minorHAnsi"/>
          <w:b/>
          <w:sz w:val="24"/>
        </w:rPr>
        <w:t xml:space="preserve"> (FTE).</w:t>
      </w:r>
    </w:p>
    <w:p w14:paraId="65C8F335" w14:textId="73EA3C00" w:rsidR="00927122" w:rsidRPr="00690740" w:rsidRDefault="004C5FE8" w:rsidP="004C5FE8">
      <w:pPr>
        <w:spacing w:before="60" w:after="240"/>
        <w:ind w:left="567"/>
        <w:jc w:val="both"/>
        <w:rPr>
          <w:rFonts w:asciiTheme="minorHAnsi" w:hAnsiTheme="minorHAnsi" w:cstheme="minorHAnsi"/>
          <w:sz w:val="24"/>
        </w:rPr>
      </w:pPr>
      <w:bookmarkStart w:id="3" w:name="_Hlk78290182"/>
      <w:bookmarkEnd w:id="2"/>
      <w:r w:rsidRPr="00690740">
        <w:rPr>
          <w:rFonts w:asciiTheme="minorHAnsi" w:hAnsiTheme="minorHAnsi" w:cstheme="minorHAnsi"/>
          <w:sz w:val="24"/>
        </w:rPr>
        <w:t>T</w:t>
      </w:r>
      <w:r w:rsidR="00927122" w:rsidRPr="00690740">
        <w:rPr>
          <w:rFonts w:asciiTheme="minorHAnsi" w:hAnsiTheme="minorHAnsi" w:cstheme="minorHAnsi"/>
          <w:sz w:val="24"/>
        </w:rPr>
        <w:t>LR1 and TLR2 allowances in payment are normally uplifted with effect from 1</w:t>
      </w:r>
      <w:r w:rsidR="00927122" w:rsidRPr="00690740">
        <w:rPr>
          <w:rFonts w:asciiTheme="minorHAnsi" w:hAnsiTheme="minorHAnsi" w:cstheme="minorHAnsi"/>
          <w:sz w:val="24"/>
          <w:vertAlign w:val="superscript"/>
        </w:rPr>
        <w:t>st</w:t>
      </w:r>
      <w:r w:rsidR="00927122" w:rsidRPr="00690740">
        <w:rPr>
          <w:rFonts w:asciiTheme="minorHAnsi" w:hAnsiTheme="minorHAnsi" w:cstheme="minorHAnsi"/>
          <w:sz w:val="24"/>
        </w:rPr>
        <w:t xml:space="preserve"> September in accordance with cost-of-living increases.</w:t>
      </w:r>
    </w:p>
    <w:bookmarkEnd w:id="3"/>
    <w:p w14:paraId="57AFEEE0" w14:textId="77777777" w:rsidR="00BC40E4" w:rsidRPr="00690740" w:rsidRDefault="0090438F" w:rsidP="002C3FC7">
      <w:pPr>
        <w:spacing w:before="60" w:after="240"/>
        <w:ind w:left="567"/>
        <w:jc w:val="both"/>
        <w:rPr>
          <w:rFonts w:asciiTheme="minorHAnsi" w:hAnsiTheme="minorHAnsi" w:cstheme="minorHAnsi"/>
          <w:sz w:val="24"/>
        </w:rPr>
      </w:pPr>
      <w:r w:rsidRPr="00690740">
        <w:rPr>
          <w:rFonts w:asciiTheme="minorHAnsi" w:hAnsiTheme="minorHAnsi" w:cstheme="minorHAnsi"/>
          <w:sz w:val="24"/>
        </w:rPr>
        <w:t>In setting the values of TLR1s and TLR2s the Governing Body will have regard to the relative weight of different TLR posts</w:t>
      </w:r>
      <w:r w:rsidR="00BA4207" w:rsidRPr="00690740">
        <w:rPr>
          <w:rFonts w:asciiTheme="minorHAnsi" w:hAnsiTheme="minorHAnsi" w:cstheme="minorHAnsi"/>
          <w:sz w:val="24"/>
        </w:rPr>
        <w:t>, taking into account the range of responsibilities entailed, the level of accountability, the number of people for whom the individual has line management responsibilities and any other factors the Governing Body deems to be relevant</w:t>
      </w:r>
      <w:r w:rsidRPr="00690740">
        <w:rPr>
          <w:rFonts w:asciiTheme="minorHAnsi" w:hAnsiTheme="minorHAnsi" w:cstheme="minorHAnsi"/>
          <w:sz w:val="24"/>
        </w:rPr>
        <w:t>. Where posts are deemed to be of equal weight they will be allocated the same value.</w:t>
      </w:r>
      <w:r w:rsidR="008149B2" w:rsidRPr="00690740">
        <w:rPr>
          <w:rFonts w:asciiTheme="minorHAnsi" w:hAnsiTheme="minorHAnsi" w:cstheme="minorHAnsi"/>
          <w:sz w:val="24"/>
        </w:rPr>
        <w:t xml:space="preserve"> TLRs may not be awarded to </w:t>
      </w:r>
      <w:r w:rsidR="00344954" w:rsidRPr="00690740">
        <w:rPr>
          <w:rFonts w:asciiTheme="minorHAnsi" w:hAnsiTheme="minorHAnsi" w:cstheme="minorHAnsi"/>
          <w:sz w:val="24"/>
        </w:rPr>
        <w:t>l</w:t>
      </w:r>
      <w:r w:rsidR="008149B2" w:rsidRPr="00690740">
        <w:rPr>
          <w:rFonts w:asciiTheme="minorHAnsi" w:hAnsiTheme="minorHAnsi" w:cstheme="minorHAnsi"/>
          <w:sz w:val="24"/>
        </w:rPr>
        <w:t xml:space="preserve">eadership </w:t>
      </w:r>
      <w:r w:rsidR="00344954" w:rsidRPr="00690740">
        <w:rPr>
          <w:rFonts w:asciiTheme="minorHAnsi" w:hAnsiTheme="minorHAnsi" w:cstheme="minorHAnsi"/>
          <w:sz w:val="24"/>
        </w:rPr>
        <w:t>g</w:t>
      </w:r>
      <w:r w:rsidR="008149B2" w:rsidRPr="00690740">
        <w:rPr>
          <w:rFonts w:asciiTheme="minorHAnsi" w:hAnsiTheme="minorHAnsi" w:cstheme="minorHAnsi"/>
          <w:sz w:val="24"/>
        </w:rPr>
        <w:t>roup postholders or unqualified teachers.</w:t>
      </w:r>
    </w:p>
    <w:p w14:paraId="136BFE37" w14:textId="77777777" w:rsidR="00443B9F" w:rsidRPr="00690740" w:rsidRDefault="00443B9F" w:rsidP="0018139C">
      <w:pPr>
        <w:spacing w:before="60" w:after="120"/>
        <w:ind w:left="567"/>
        <w:jc w:val="both"/>
        <w:rPr>
          <w:rFonts w:asciiTheme="minorHAnsi" w:hAnsiTheme="minorHAnsi" w:cstheme="minorHAnsi"/>
          <w:sz w:val="24"/>
          <w:u w:val="single"/>
        </w:rPr>
      </w:pPr>
      <w:r w:rsidRPr="00690740">
        <w:rPr>
          <w:rFonts w:asciiTheme="minorHAnsi" w:hAnsiTheme="minorHAnsi" w:cstheme="minorHAnsi"/>
          <w:sz w:val="24"/>
          <w:u w:val="single"/>
        </w:rPr>
        <w:lastRenderedPageBreak/>
        <w:t>TLR3s</w:t>
      </w:r>
    </w:p>
    <w:p w14:paraId="31043A9B" w14:textId="77777777" w:rsidR="003239AF" w:rsidRPr="00690740" w:rsidRDefault="00932D36"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Governing Body may award a fixed-term TLR (a TLR3) to a classroom teacher who has been given a time-limited school improvement project or one-off externally-driven responsibilities.</w:t>
      </w:r>
      <w:r w:rsidR="00A53237" w:rsidRPr="00690740">
        <w:rPr>
          <w:rFonts w:asciiTheme="minorHAnsi" w:hAnsiTheme="minorHAnsi" w:cstheme="minorHAnsi"/>
          <w:sz w:val="24"/>
        </w:rPr>
        <w:t xml:space="preserve"> To award a TLR3, the Governing Body must be satisfied that the significant responsibility is one not required of all classroom teachers and which is focussed on teaching and learning, requires the exercise of a teacher’s professional skills and judgement and has an impact on the educational progress of pupils other than the teacher’s assigned classes or groups of pupils. </w:t>
      </w:r>
      <w:r w:rsidRPr="00690740">
        <w:rPr>
          <w:rFonts w:asciiTheme="minorHAnsi" w:hAnsiTheme="minorHAnsi" w:cstheme="minorHAnsi"/>
          <w:sz w:val="24"/>
        </w:rPr>
        <w:t xml:space="preserve"> </w:t>
      </w:r>
    </w:p>
    <w:p w14:paraId="45FC3A63" w14:textId="61E611F3" w:rsidR="00953EAB" w:rsidRPr="00690740" w:rsidRDefault="00953EAB" w:rsidP="00953EAB">
      <w:pPr>
        <w:spacing w:before="60" w:after="240"/>
        <w:ind w:left="567"/>
        <w:jc w:val="both"/>
        <w:rPr>
          <w:rFonts w:asciiTheme="minorHAnsi" w:hAnsiTheme="minorHAnsi" w:cstheme="minorHAnsi"/>
          <w:b/>
          <w:sz w:val="24"/>
        </w:rPr>
      </w:pPr>
      <w:bookmarkStart w:id="4" w:name="_Hlk78290148"/>
      <w:r w:rsidRPr="00690740">
        <w:rPr>
          <w:rFonts w:asciiTheme="minorHAnsi" w:hAnsiTheme="minorHAnsi" w:cstheme="minorHAnsi"/>
          <w:b/>
          <w:sz w:val="24"/>
        </w:rPr>
        <w:t>The annual value of a TLR3 for the academic year 20</w:t>
      </w:r>
      <w:r w:rsidR="00DE5386" w:rsidRPr="00690740">
        <w:rPr>
          <w:rFonts w:asciiTheme="minorHAnsi" w:hAnsiTheme="minorHAnsi" w:cstheme="minorHAnsi"/>
          <w:b/>
          <w:sz w:val="24"/>
        </w:rPr>
        <w:t>2</w:t>
      </w:r>
      <w:r w:rsidR="00265B0E" w:rsidRPr="00690740">
        <w:rPr>
          <w:rFonts w:asciiTheme="minorHAnsi" w:hAnsiTheme="minorHAnsi" w:cstheme="minorHAnsi"/>
          <w:b/>
          <w:sz w:val="24"/>
        </w:rPr>
        <w:t>3</w:t>
      </w:r>
      <w:r w:rsidR="00DE5386" w:rsidRPr="00690740">
        <w:rPr>
          <w:rFonts w:asciiTheme="minorHAnsi" w:hAnsiTheme="minorHAnsi" w:cstheme="minorHAnsi"/>
          <w:b/>
          <w:sz w:val="24"/>
        </w:rPr>
        <w:t>/2</w:t>
      </w:r>
      <w:r w:rsidR="00265B0E" w:rsidRPr="00690740">
        <w:rPr>
          <w:rFonts w:asciiTheme="minorHAnsi" w:hAnsiTheme="minorHAnsi" w:cstheme="minorHAnsi"/>
          <w:b/>
          <w:sz w:val="24"/>
        </w:rPr>
        <w:t>4</w:t>
      </w:r>
      <w:r w:rsidRPr="00690740">
        <w:rPr>
          <w:rFonts w:asciiTheme="minorHAnsi" w:hAnsiTheme="minorHAnsi" w:cstheme="minorHAnsi"/>
          <w:b/>
          <w:sz w:val="24"/>
        </w:rPr>
        <w:t xml:space="preserve"> must be between £</w:t>
      </w:r>
      <w:r w:rsidR="00265B0E" w:rsidRPr="00690740">
        <w:rPr>
          <w:rFonts w:asciiTheme="minorHAnsi" w:hAnsiTheme="minorHAnsi" w:cstheme="minorHAnsi"/>
          <w:b/>
          <w:sz w:val="24"/>
        </w:rPr>
        <w:t>639</w:t>
      </w:r>
      <w:r w:rsidRPr="00690740">
        <w:rPr>
          <w:rFonts w:asciiTheme="minorHAnsi" w:hAnsiTheme="minorHAnsi" w:cstheme="minorHAnsi"/>
          <w:b/>
          <w:sz w:val="24"/>
        </w:rPr>
        <w:t xml:space="preserve"> and £</w:t>
      </w:r>
      <w:r w:rsidR="00265B0E" w:rsidRPr="00690740">
        <w:rPr>
          <w:rFonts w:asciiTheme="minorHAnsi" w:hAnsiTheme="minorHAnsi" w:cstheme="minorHAnsi"/>
          <w:b/>
          <w:sz w:val="24"/>
        </w:rPr>
        <w:t>3,169</w:t>
      </w:r>
      <w:r w:rsidRPr="00690740">
        <w:rPr>
          <w:rFonts w:asciiTheme="minorHAnsi" w:hAnsiTheme="minorHAnsi" w:cstheme="minorHAnsi"/>
          <w:b/>
          <w:sz w:val="24"/>
        </w:rPr>
        <w:t>.</w:t>
      </w:r>
    </w:p>
    <w:bookmarkEnd w:id="4"/>
    <w:p w14:paraId="2FEDD825" w14:textId="11D5EB97" w:rsidR="00387EC8" w:rsidRPr="00690740" w:rsidRDefault="00387EC8" w:rsidP="00387EC8">
      <w:pPr>
        <w:spacing w:before="60" w:after="120"/>
        <w:ind w:left="567"/>
        <w:jc w:val="both"/>
        <w:rPr>
          <w:rFonts w:asciiTheme="minorHAnsi" w:hAnsiTheme="minorHAnsi" w:cstheme="minorHAnsi"/>
          <w:sz w:val="24"/>
        </w:rPr>
      </w:pPr>
      <w:r w:rsidRPr="00690740">
        <w:rPr>
          <w:rFonts w:asciiTheme="minorHAnsi" w:hAnsiTheme="minorHAnsi" w:cstheme="minorHAnsi"/>
          <w:sz w:val="24"/>
        </w:rPr>
        <w:t>The pro-rata principle does not apply to TLR3s.</w:t>
      </w:r>
    </w:p>
    <w:p w14:paraId="5289E167" w14:textId="77777777" w:rsidR="00A53237" w:rsidRPr="00690740" w:rsidRDefault="00A53237" w:rsidP="0018139C">
      <w:pPr>
        <w:spacing w:before="60" w:after="120"/>
        <w:ind w:left="567"/>
        <w:jc w:val="both"/>
        <w:rPr>
          <w:rFonts w:asciiTheme="minorHAnsi" w:hAnsiTheme="minorHAnsi" w:cstheme="minorHAnsi"/>
          <w:sz w:val="24"/>
        </w:rPr>
      </w:pPr>
      <w:r w:rsidRPr="00690740">
        <w:rPr>
          <w:rFonts w:asciiTheme="minorHAnsi" w:hAnsiTheme="minorHAnsi" w:cstheme="minorHAnsi"/>
          <w:sz w:val="24"/>
        </w:rPr>
        <w:t>The duration of the fixed term will be established at the outset and payment will be made monthly during this period.</w:t>
      </w:r>
      <w:r w:rsidR="00AB2C2F" w:rsidRPr="00690740">
        <w:rPr>
          <w:rFonts w:asciiTheme="minorHAnsi" w:hAnsiTheme="minorHAnsi" w:cstheme="minorHAnsi"/>
          <w:sz w:val="24"/>
        </w:rPr>
        <w:t xml:space="preserve"> Pay safeguarding will not apply at the end of the fixed period.</w:t>
      </w:r>
      <w:r w:rsidR="008149B2" w:rsidRPr="00690740">
        <w:rPr>
          <w:rFonts w:asciiTheme="minorHAnsi" w:hAnsiTheme="minorHAnsi" w:cstheme="minorHAnsi"/>
          <w:sz w:val="24"/>
        </w:rPr>
        <w:t xml:space="preserve"> As for other TLRs, TLR3s may not be awarded to </w:t>
      </w:r>
      <w:r w:rsidR="00A8180E" w:rsidRPr="00690740">
        <w:rPr>
          <w:rFonts w:asciiTheme="minorHAnsi" w:hAnsiTheme="minorHAnsi" w:cstheme="minorHAnsi"/>
          <w:sz w:val="24"/>
        </w:rPr>
        <w:t>l</w:t>
      </w:r>
      <w:r w:rsidR="008149B2" w:rsidRPr="00690740">
        <w:rPr>
          <w:rFonts w:asciiTheme="minorHAnsi" w:hAnsiTheme="minorHAnsi" w:cstheme="minorHAnsi"/>
          <w:sz w:val="24"/>
        </w:rPr>
        <w:t>eadership</w:t>
      </w:r>
      <w:r w:rsidR="00A8180E" w:rsidRPr="00690740">
        <w:rPr>
          <w:rFonts w:asciiTheme="minorHAnsi" w:hAnsiTheme="minorHAnsi" w:cstheme="minorHAnsi"/>
          <w:sz w:val="24"/>
        </w:rPr>
        <w:t xml:space="preserve"> g</w:t>
      </w:r>
      <w:r w:rsidR="008149B2" w:rsidRPr="00690740">
        <w:rPr>
          <w:rFonts w:asciiTheme="minorHAnsi" w:hAnsiTheme="minorHAnsi" w:cstheme="minorHAnsi"/>
          <w:sz w:val="24"/>
        </w:rPr>
        <w:t>roup postholders or unqualified teachers.</w:t>
      </w:r>
    </w:p>
    <w:p w14:paraId="415AA02C" w14:textId="755742DE" w:rsidR="004F0112" w:rsidRPr="00690740" w:rsidRDefault="004F0112" w:rsidP="004C5FE8">
      <w:pPr>
        <w:spacing w:before="60" w:after="240"/>
        <w:ind w:left="567"/>
        <w:jc w:val="both"/>
        <w:rPr>
          <w:rFonts w:asciiTheme="minorHAnsi" w:hAnsiTheme="minorHAnsi" w:cstheme="minorHAnsi"/>
          <w:sz w:val="24"/>
        </w:rPr>
      </w:pPr>
      <w:r w:rsidRPr="00690740">
        <w:rPr>
          <w:rFonts w:asciiTheme="minorHAnsi" w:hAnsiTheme="minorHAnsi" w:cstheme="minorHAnsi"/>
          <w:sz w:val="24"/>
        </w:rPr>
        <w:t>TLR3 allowances in payment are normally uplifted with effect from 1</w:t>
      </w:r>
      <w:r w:rsidRPr="00690740">
        <w:rPr>
          <w:rFonts w:asciiTheme="minorHAnsi" w:hAnsiTheme="minorHAnsi" w:cstheme="minorHAnsi"/>
          <w:sz w:val="24"/>
          <w:vertAlign w:val="superscript"/>
        </w:rPr>
        <w:t>st</w:t>
      </w:r>
      <w:r w:rsidRPr="00690740">
        <w:rPr>
          <w:rFonts w:asciiTheme="minorHAnsi" w:hAnsiTheme="minorHAnsi" w:cstheme="minorHAnsi"/>
          <w:sz w:val="24"/>
        </w:rPr>
        <w:t xml:space="preserve"> September in accordance with cost-of-living increase.</w:t>
      </w:r>
    </w:p>
    <w:p w14:paraId="1E4A3265" w14:textId="77777777" w:rsidR="0018139C" w:rsidRPr="00690740" w:rsidRDefault="00686F62" w:rsidP="00694483">
      <w:pPr>
        <w:keepNext/>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t>6.2</w:t>
      </w:r>
      <w:r w:rsidRPr="00690740">
        <w:rPr>
          <w:rFonts w:asciiTheme="minorHAnsi" w:hAnsiTheme="minorHAnsi" w:cstheme="minorHAnsi"/>
          <w:b/>
          <w:sz w:val="24"/>
        </w:rPr>
        <w:tab/>
      </w:r>
      <w:r w:rsidR="0018139C" w:rsidRPr="00690740">
        <w:rPr>
          <w:rFonts w:asciiTheme="minorHAnsi" w:hAnsiTheme="minorHAnsi" w:cstheme="minorHAnsi"/>
          <w:b/>
          <w:sz w:val="24"/>
        </w:rPr>
        <w:t>Recruitment and Retention Allowances</w:t>
      </w:r>
    </w:p>
    <w:p w14:paraId="747833C5" w14:textId="7573481F"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will, in exceptional circumstances, consider the award of a recruitment or retention allowance for posts where the Governing Body anticipates or encounters recruitment and/or retention difficulties. In determining whether a post will be eligible for a recruitment and retention allowance the Governing Body will take into account the following factors:</w:t>
      </w:r>
    </w:p>
    <w:p w14:paraId="42671084"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w:t>
      </w:r>
      <w:r w:rsidR="009954F9" w:rsidRPr="00690740">
        <w:rPr>
          <w:rFonts w:asciiTheme="minorHAnsi" w:hAnsiTheme="minorHAnsi" w:cstheme="minorHAnsi"/>
          <w:sz w:val="24"/>
        </w:rPr>
        <w:t>her the post is in a nationally-</w:t>
      </w:r>
      <w:r w:rsidRPr="00690740">
        <w:rPr>
          <w:rFonts w:asciiTheme="minorHAnsi" w:hAnsiTheme="minorHAnsi" w:cstheme="minorHAnsi"/>
          <w:sz w:val="24"/>
        </w:rPr>
        <w:t>recognised shortage subject area;</w:t>
      </w:r>
    </w:p>
    <w:p w14:paraId="06F16CDA"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 post has had to be re-advertised due to insufficient quantity and/or quality of applicants;</w:t>
      </w:r>
    </w:p>
    <w:p w14:paraId="76E992F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previous recruitment to posts of a similar nature has proven difficult;</w:t>
      </w:r>
    </w:p>
    <w:p w14:paraId="79B77779"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Whether there has been a high rate of staff turnover;</w:t>
      </w:r>
    </w:p>
    <w:p w14:paraId="0E6F5F43" w14:textId="77777777" w:rsidR="0018139C" w:rsidRPr="00690740" w:rsidRDefault="0018139C" w:rsidP="0018139C">
      <w:pPr>
        <w:numPr>
          <w:ilvl w:val="0"/>
          <w:numId w:val="18"/>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Any other relevant circumstance that the Governing Body believes is having a detrimental impact on the recruitment and retention of staff.</w:t>
      </w:r>
    </w:p>
    <w:p w14:paraId="61A63C05" w14:textId="77777777" w:rsidR="0018139C" w:rsidRPr="00690740" w:rsidRDefault="0018139C" w:rsidP="0018139C">
      <w:pPr>
        <w:spacing w:before="240" w:after="240"/>
        <w:ind w:left="567"/>
        <w:jc w:val="both"/>
        <w:rPr>
          <w:rFonts w:asciiTheme="minorHAnsi" w:hAnsiTheme="minorHAnsi" w:cstheme="minorHAnsi"/>
          <w:sz w:val="24"/>
        </w:rPr>
      </w:pPr>
      <w:r w:rsidRPr="00690740">
        <w:rPr>
          <w:rFonts w:asciiTheme="minorHAnsi" w:hAnsiTheme="minorHAnsi" w:cstheme="minorHAnsi"/>
          <w:sz w:val="24"/>
          <w:u w:val="single"/>
        </w:rPr>
        <w:t>Where such an incentive or benefit is awarded the Governing Body will determine</w:t>
      </w:r>
      <w:r w:rsidRPr="00690740">
        <w:rPr>
          <w:rFonts w:asciiTheme="minorHAnsi" w:hAnsiTheme="minorHAnsi" w:cstheme="minorHAnsi"/>
          <w:sz w:val="24"/>
        </w:rPr>
        <w:t>:</w:t>
      </w:r>
    </w:p>
    <w:p w14:paraId="41596BE0" w14:textId="77777777" w:rsidR="0018139C" w:rsidRPr="00690740" w:rsidRDefault="0018139C" w:rsidP="0018139C">
      <w:pPr>
        <w:numPr>
          <w:ilvl w:val="0"/>
          <w:numId w:val="24"/>
        </w:numPr>
        <w:spacing w:before="120" w:after="120"/>
        <w:jc w:val="both"/>
        <w:rPr>
          <w:rFonts w:asciiTheme="minorHAnsi" w:hAnsiTheme="minorHAnsi" w:cstheme="minorHAnsi"/>
          <w:sz w:val="24"/>
        </w:rPr>
      </w:pPr>
      <w:r w:rsidRPr="00690740">
        <w:rPr>
          <w:rFonts w:asciiTheme="minorHAnsi" w:hAnsiTheme="minorHAnsi" w:cstheme="minorHAnsi"/>
          <w:sz w:val="24"/>
        </w:rPr>
        <w:t>Whether the award is for recruitment or retention;</w:t>
      </w:r>
    </w:p>
    <w:p w14:paraId="1E8C44F9"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nature of the award (e.g. cash sums, travel, housing costs, etc.)</w:t>
      </w:r>
      <w:r w:rsidR="00B81A84" w:rsidRPr="00690740">
        <w:rPr>
          <w:rFonts w:asciiTheme="minorHAnsi" w:hAnsiTheme="minorHAnsi" w:cstheme="minorHAnsi"/>
          <w:sz w:val="24"/>
        </w:rPr>
        <w:t xml:space="preserve"> and its value;</w:t>
      </w:r>
    </w:p>
    <w:p w14:paraId="063EBAB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When/how it will be paid*;</w:t>
      </w:r>
    </w:p>
    <w:p w14:paraId="2F8D78B6"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 xml:space="preserve">The start date and </w:t>
      </w:r>
      <w:r w:rsidR="00B81A84" w:rsidRPr="00690740">
        <w:rPr>
          <w:rFonts w:asciiTheme="minorHAnsi" w:hAnsiTheme="minorHAnsi" w:cstheme="minorHAnsi"/>
          <w:sz w:val="24"/>
        </w:rPr>
        <w:t xml:space="preserve">expected </w:t>
      </w:r>
      <w:r w:rsidRPr="00690740">
        <w:rPr>
          <w:rFonts w:asciiTheme="minorHAnsi" w:hAnsiTheme="minorHAnsi" w:cstheme="minorHAnsi"/>
          <w:sz w:val="24"/>
        </w:rPr>
        <w:t>duration of the award</w:t>
      </w:r>
      <w:r w:rsidR="00B81A84" w:rsidRPr="00690740">
        <w:rPr>
          <w:rFonts w:asciiTheme="minorHAnsi" w:hAnsiTheme="minorHAnsi" w:cstheme="minorHAnsi"/>
          <w:sz w:val="24"/>
        </w:rPr>
        <w:t xml:space="preserve"> (unless it is a one-off award)</w:t>
      </w:r>
      <w:r w:rsidRPr="00690740">
        <w:rPr>
          <w:rFonts w:asciiTheme="minorHAnsi" w:hAnsiTheme="minorHAnsi" w:cstheme="minorHAnsi"/>
          <w:sz w:val="24"/>
        </w:rPr>
        <w:t>;</w:t>
      </w:r>
    </w:p>
    <w:p w14:paraId="615CB87B" w14:textId="77777777" w:rsidR="00B81A84" w:rsidRPr="00690740" w:rsidRDefault="00B81A84" w:rsidP="0018139C">
      <w:pPr>
        <w:numPr>
          <w:ilvl w:val="0"/>
          <w:numId w:val="19"/>
        </w:numPr>
        <w:tabs>
          <w:tab w:val="clear" w:pos="454"/>
          <w:tab w:val="num" w:pos="738"/>
        </w:tabs>
        <w:spacing w:before="120" w:after="120"/>
        <w:ind w:left="738"/>
        <w:jc w:val="both"/>
        <w:rPr>
          <w:rFonts w:asciiTheme="minorHAnsi" w:hAnsiTheme="minorHAnsi" w:cstheme="minorHAnsi"/>
          <w:sz w:val="24"/>
        </w:rPr>
      </w:pPr>
      <w:r w:rsidRPr="00690740">
        <w:rPr>
          <w:rFonts w:asciiTheme="minorHAnsi" w:hAnsiTheme="minorHAnsi" w:cstheme="minorHAnsi"/>
          <w:sz w:val="24"/>
        </w:rPr>
        <w:t>The review date after which the award may be withdrawn;</w:t>
      </w:r>
    </w:p>
    <w:p w14:paraId="3D1E22C5" w14:textId="77777777" w:rsidR="0018139C" w:rsidRPr="00690740" w:rsidRDefault="0018139C" w:rsidP="0018139C">
      <w:pPr>
        <w:numPr>
          <w:ilvl w:val="0"/>
          <w:numId w:val="19"/>
        </w:numPr>
        <w:tabs>
          <w:tab w:val="clear" w:pos="454"/>
          <w:tab w:val="num" w:pos="738"/>
        </w:tabs>
        <w:spacing w:before="120" w:after="120"/>
        <w:ind w:left="738"/>
        <w:jc w:val="both"/>
        <w:rPr>
          <w:rFonts w:asciiTheme="minorHAnsi" w:hAnsiTheme="minorHAnsi" w:cstheme="minorHAnsi"/>
          <w:b/>
          <w:i/>
          <w:sz w:val="24"/>
        </w:rPr>
      </w:pPr>
      <w:r w:rsidRPr="00690740">
        <w:rPr>
          <w:rFonts w:asciiTheme="minorHAnsi" w:hAnsiTheme="minorHAnsi" w:cstheme="minorHAnsi"/>
          <w:sz w:val="24"/>
        </w:rPr>
        <w:t xml:space="preserve">The basis for any uplift that may be applied. </w:t>
      </w:r>
    </w:p>
    <w:p w14:paraId="4828C279"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(*Allowances may be paid monthly, paid wholly or in part as a lump sum subject to satisfactory completion of service in the previous year, or paid by a combination of the two methods.)</w:t>
      </w:r>
    </w:p>
    <w:p w14:paraId="5EB96CCE" w14:textId="77777777" w:rsidR="00B4211B" w:rsidRPr="00690740" w:rsidRDefault="00B4211B"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Recruitment and retention allowances cannot be paid to the </w:t>
      </w:r>
      <w:r w:rsidR="003E4888" w:rsidRPr="00690740">
        <w:rPr>
          <w:rFonts w:asciiTheme="minorHAnsi" w:hAnsiTheme="minorHAnsi" w:cstheme="minorHAnsi"/>
          <w:sz w:val="24"/>
        </w:rPr>
        <w:t xml:space="preserve">leadership group </w:t>
      </w:r>
      <w:r w:rsidRPr="00690740">
        <w:rPr>
          <w:rFonts w:asciiTheme="minorHAnsi" w:hAnsiTheme="minorHAnsi" w:cstheme="minorHAnsi"/>
          <w:sz w:val="24"/>
        </w:rPr>
        <w:t xml:space="preserve">except where they relate to a reimbursement of reasonably incurred housing or relocation costs. Any other recruitment and retention considerations will be taken into account when determining the </w:t>
      </w:r>
      <w:r w:rsidR="003E4888" w:rsidRPr="00690740">
        <w:rPr>
          <w:rFonts w:asciiTheme="minorHAnsi" w:hAnsiTheme="minorHAnsi" w:cstheme="minorHAnsi"/>
          <w:sz w:val="24"/>
        </w:rPr>
        <w:t>leadership</w:t>
      </w:r>
      <w:r w:rsidRPr="00690740">
        <w:rPr>
          <w:rFonts w:asciiTheme="minorHAnsi" w:hAnsiTheme="minorHAnsi" w:cstheme="minorHAnsi"/>
          <w:sz w:val="24"/>
        </w:rPr>
        <w:t xml:space="preserve"> pay range.</w:t>
      </w:r>
    </w:p>
    <w:p w14:paraId="0A8FF44E" w14:textId="77777777" w:rsidR="00B81A84" w:rsidRPr="00690740" w:rsidRDefault="00B81A84"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will conduct regular formal reviews of all recruitment and retention awards and will withdraw awards where the circumstances no longer justify their continued payment.</w:t>
      </w:r>
    </w:p>
    <w:p w14:paraId="4F9C032A" w14:textId="77777777" w:rsidR="0018139C" w:rsidRPr="00690740" w:rsidRDefault="00E72D96" w:rsidP="00E72D96">
      <w:pPr>
        <w:tabs>
          <w:tab w:val="left" w:pos="567"/>
        </w:tabs>
        <w:spacing w:before="240" w:after="120"/>
        <w:jc w:val="both"/>
        <w:rPr>
          <w:rFonts w:asciiTheme="minorHAnsi" w:hAnsiTheme="minorHAnsi" w:cstheme="minorHAnsi"/>
          <w:b/>
          <w:i/>
          <w:sz w:val="24"/>
        </w:rPr>
      </w:pPr>
      <w:r w:rsidRPr="00690740">
        <w:rPr>
          <w:rFonts w:asciiTheme="minorHAnsi" w:hAnsiTheme="minorHAnsi" w:cstheme="minorHAnsi"/>
          <w:b/>
          <w:sz w:val="24"/>
        </w:rPr>
        <w:lastRenderedPageBreak/>
        <w:t>6.3</w:t>
      </w:r>
      <w:r w:rsidRPr="00690740">
        <w:rPr>
          <w:rFonts w:asciiTheme="minorHAnsi" w:hAnsiTheme="minorHAnsi" w:cstheme="minorHAnsi"/>
          <w:b/>
          <w:sz w:val="24"/>
        </w:rPr>
        <w:tab/>
      </w:r>
      <w:r w:rsidR="0018139C" w:rsidRPr="00690740">
        <w:rPr>
          <w:rFonts w:asciiTheme="minorHAnsi" w:hAnsiTheme="minorHAnsi" w:cstheme="minorHAnsi"/>
          <w:b/>
          <w:sz w:val="24"/>
        </w:rPr>
        <w:t>Special Educational Needs Allowances</w:t>
      </w:r>
    </w:p>
    <w:p w14:paraId="344EF422" w14:textId="6E89FAD4" w:rsidR="00DE5386" w:rsidRPr="00690740" w:rsidRDefault="0018139C" w:rsidP="008A38BC">
      <w:pPr>
        <w:spacing w:before="120" w:after="120"/>
        <w:ind w:left="567" w:hanging="709"/>
        <w:jc w:val="both"/>
        <w:rPr>
          <w:rFonts w:asciiTheme="minorHAnsi" w:hAnsiTheme="minorHAnsi" w:cstheme="minorHAnsi"/>
          <w:b/>
          <w:sz w:val="24"/>
        </w:rPr>
      </w:pPr>
      <w:r w:rsidRPr="00690740">
        <w:rPr>
          <w:rFonts w:asciiTheme="minorHAnsi" w:hAnsiTheme="minorHAnsi" w:cstheme="minorHAnsi"/>
          <w:b/>
          <w:i/>
          <w:sz w:val="24"/>
        </w:rPr>
        <w:tab/>
      </w:r>
      <w:bookmarkStart w:id="5" w:name="_Hlk78290341"/>
      <w:r w:rsidR="00953EAB" w:rsidRPr="00690740">
        <w:rPr>
          <w:rFonts w:asciiTheme="minorHAnsi" w:hAnsiTheme="minorHAnsi" w:cstheme="minorHAnsi"/>
          <w:b/>
          <w:sz w:val="24"/>
        </w:rPr>
        <w:t>A</w:t>
      </w:r>
      <w:r w:rsidR="004F0112" w:rsidRPr="00690740">
        <w:rPr>
          <w:rFonts w:asciiTheme="minorHAnsi" w:hAnsiTheme="minorHAnsi" w:cstheme="minorHAnsi"/>
          <w:b/>
          <w:sz w:val="24"/>
        </w:rPr>
        <w:t>n</w:t>
      </w:r>
      <w:r w:rsidR="00953EAB" w:rsidRPr="00690740">
        <w:rPr>
          <w:rFonts w:asciiTheme="minorHAnsi" w:hAnsiTheme="minorHAnsi" w:cstheme="minorHAnsi"/>
          <w:b/>
          <w:sz w:val="24"/>
        </w:rPr>
        <w:t xml:space="preserve"> SEN allowance of between £</w:t>
      </w:r>
      <w:r w:rsidR="00265B0E" w:rsidRPr="00690740">
        <w:rPr>
          <w:rFonts w:asciiTheme="minorHAnsi" w:hAnsiTheme="minorHAnsi" w:cstheme="minorHAnsi"/>
          <w:b/>
          <w:sz w:val="24"/>
        </w:rPr>
        <w:t>2,539</w:t>
      </w:r>
      <w:r w:rsidR="00953EAB" w:rsidRPr="00690740">
        <w:rPr>
          <w:rFonts w:asciiTheme="minorHAnsi" w:hAnsiTheme="minorHAnsi" w:cstheme="minorHAnsi"/>
          <w:b/>
          <w:sz w:val="24"/>
        </w:rPr>
        <w:t xml:space="preserve"> and £</w:t>
      </w:r>
      <w:r w:rsidR="00265B0E" w:rsidRPr="00690740">
        <w:rPr>
          <w:rFonts w:asciiTheme="minorHAnsi" w:hAnsiTheme="minorHAnsi" w:cstheme="minorHAnsi"/>
          <w:b/>
          <w:sz w:val="24"/>
        </w:rPr>
        <w:t>5,009</w:t>
      </w:r>
      <w:r w:rsidR="00953EAB" w:rsidRPr="00690740">
        <w:rPr>
          <w:rFonts w:asciiTheme="minorHAnsi" w:hAnsiTheme="minorHAnsi" w:cstheme="minorHAnsi"/>
          <w:b/>
          <w:sz w:val="24"/>
        </w:rPr>
        <w:t xml:space="preserve"> (FTE)</w:t>
      </w:r>
      <w:r w:rsidR="00953EAB" w:rsidRPr="00690740">
        <w:rPr>
          <w:rFonts w:asciiTheme="minorHAnsi" w:hAnsiTheme="minorHAnsi" w:cstheme="minorHAnsi"/>
          <w:b/>
          <w:color w:val="FF0000"/>
          <w:sz w:val="24"/>
        </w:rPr>
        <w:t xml:space="preserve"> </w:t>
      </w:r>
      <w:r w:rsidR="00953EAB" w:rsidRPr="00690740">
        <w:rPr>
          <w:rFonts w:asciiTheme="minorHAnsi" w:hAnsiTheme="minorHAnsi" w:cstheme="minorHAnsi"/>
          <w:b/>
          <w:sz w:val="24"/>
        </w:rPr>
        <w:t>per annum for the academic year 20</w:t>
      </w:r>
      <w:r w:rsidR="00DE5386" w:rsidRPr="00690740">
        <w:rPr>
          <w:rFonts w:asciiTheme="minorHAnsi" w:hAnsiTheme="minorHAnsi" w:cstheme="minorHAnsi"/>
          <w:b/>
          <w:sz w:val="24"/>
        </w:rPr>
        <w:t>2</w:t>
      </w:r>
      <w:r w:rsidR="00265B0E" w:rsidRPr="00690740">
        <w:rPr>
          <w:rFonts w:asciiTheme="minorHAnsi" w:hAnsiTheme="minorHAnsi" w:cstheme="minorHAnsi"/>
          <w:b/>
          <w:sz w:val="24"/>
        </w:rPr>
        <w:t>3</w:t>
      </w:r>
      <w:r w:rsidR="00DE5386" w:rsidRPr="00690740">
        <w:rPr>
          <w:rFonts w:asciiTheme="minorHAnsi" w:hAnsiTheme="minorHAnsi" w:cstheme="minorHAnsi"/>
          <w:b/>
          <w:sz w:val="24"/>
        </w:rPr>
        <w:t>/2</w:t>
      </w:r>
      <w:r w:rsidR="00265B0E" w:rsidRPr="00690740">
        <w:rPr>
          <w:rFonts w:asciiTheme="minorHAnsi" w:hAnsiTheme="minorHAnsi" w:cstheme="minorHAnsi"/>
          <w:b/>
          <w:sz w:val="24"/>
        </w:rPr>
        <w:t>4</w:t>
      </w:r>
      <w:r w:rsidR="00865FAE" w:rsidRPr="00690740">
        <w:rPr>
          <w:rFonts w:asciiTheme="minorHAnsi" w:hAnsiTheme="minorHAnsi" w:cstheme="minorHAnsi"/>
          <w:b/>
          <w:sz w:val="24"/>
        </w:rPr>
        <w:t xml:space="preserve"> </w:t>
      </w:r>
      <w:r w:rsidR="00953EAB" w:rsidRPr="00690740">
        <w:rPr>
          <w:rFonts w:asciiTheme="minorHAnsi" w:hAnsiTheme="minorHAnsi" w:cstheme="minorHAnsi"/>
          <w:b/>
          <w:sz w:val="24"/>
        </w:rPr>
        <w:t>will be paid to a teacher:</w:t>
      </w:r>
    </w:p>
    <w:bookmarkEnd w:id="5"/>
    <w:p w14:paraId="2E487618"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In any SEN post that requires a mandatory SEN qualification</w:t>
      </w:r>
      <w:r w:rsidR="00FD76F5" w:rsidRPr="00690740">
        <w:rPr>
          <w:rFonts w:asciiTheme="minorHAnsi" w:hAnsiTheme="minorHAnsi" w:cstheme="minorHAnsi"/>
          <w:sz w:val="24"/>
        </w:rPr>
        <w:t xml:space="preserve"> and involves teaching pupils with SEN</w:t>
      </w:r>
      <w:r w:rsidRPr="00690740">
        <w:rPr>
          <w:rFonts w:asciiTheme="minorHAnsi" w:hAnsiTheme="minorHAnsi" w:cstheme="minorHAnsi"/>
          <w:sz w:val="24"/>
        </w:rPr>
        <w:t>; and/or</w:t>
      </w:r>
    </w:p>
    <w:p w14:paraId="2CE736A2"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Who teaches pupils in one or more designated special classes or units within the school; or</w:t>
      </w:r>
    </w:p>
    <w:p w14:paraId="3D27BC5E" w14:textId="77777777" w:rsidR="0018139C" w:rsidRPr="00690740" w:rsidRDefault="0018139C" w:rsidP="0018139C">
      <w:pPr>
        <w:numPr>
          <w:ilvl w:val="0"/>
          <w:numId w:val="25"/>
        </w:numPr>
        <w:spacing w:before="120" w:after="120"/>
        <w:jc w:val="both"/>
        <w:rPr>
          <w:rFonts w:asciiTheme="minorHAnsi" w:hAnsiTheme="minorHAnsi" w:cstheme="minorHAnsi"/>
          <w:sz w:val="24"/>
        </w:rPr>
      </w:pPr>
      <w:r w:rsidRPr="00690740">
        <w:rPr>
          <w:rFonts w:asciiTheme="minorHAnsi" w:hAnsiTheme="minorHAnsi" w:cstheme="minorHAnsi"/>
          <w:sz w:val="24"/>
        </w:rPr>
        <w:t>In a non-designated setting, analogous to a designated special class or unit, where the post:</w:t>
      </w:r>
    </w:p>
    <w:p w14:paraId="387241FC"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Involves a substantial element of working directly with children with special educational needs;</w:t>
      </w:r>
    </w:p>
    <w:p w14:paraId="125A203D"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 xml:space="preserve">Requires the exercise of a teacher’s professional skills and judgement in the teaching of children with special educational needs; </w:t>
      </w:r>
      <w:r w:rsidRPr="00690740">
        <w:rPr>
          <w:rFonts w:asciiTheme="minorHAnsi" w:hAnsiTheme="minorHAnsi" w:cstheme="minorHAnsi"/>
          <w:sz w:val="24"/>
          <w:u w:val="single"/>
        </w:rPr>
        <w:t>and</w:t>
      </w:r>
    </w:p>
    <w:p w14:paraId="269386C6" w14:textId="77777777" w:rsidR="0018139C" w:rsidRPr="00690740" w:rsidRDefault="0018139C" w:rsidP="0018139C">
      <w:pPr>
        <w:numPr>
          <w:ilvl w:val="1"/>
          <w:numId w:val="25"/>
        </w:numPr>
        <w:tabs>
          <w:tab w:val="clear" w:pos="2007"/>
          <w:tab w:val="num" w:pos="1701"/>
        </w:tabs>
        <w:spacing w:before="40" w:after="40"/>
        <w:ind w:left="1701" w:hanging="357"/>
        <w:jc w:val="both"/>
        <w:rPr>
          <w:rFonts w:asciiTheme="minorHAnsi" w:hAnsiTheme="minorHAnsi" w:cstheme="minorHAnsi"/>
          <w:sz w:val="24"/>
        </w:rPr>
      </w:pPr>
      <w:r w:rsidRPr="00690740">
        <w:rPr>
          <w:rFonts w:asciiTheme="minorHAnsi" w:hAnsiTheme="minorHAnsi" w:cstheme="minorHAnsi"/>
          <w:sz w:val="24"/>
        </w:rPr>
        <w:t>Has a greater level of involvement in the teaching of children with special educational needs than is the normal requirement of teachers throughout the school or unit within the school.</w:t>
      </w:r>
    </w:p>
    <w:p w14:paraId="04A61FC4" w14:textId="77777777" w:rsidR="0018139C" w:rsidRPr="00690740" w:rsidRDefault="0018139C" w:rsidP="0018139C">
      <w:pPr>
        <w:spacing w:before="120" w:after="120"/>
        <w:ind w:left="567"/>
        <w:jc w:val="both"/>
        <w:rPr>
          <w:rFonts w:asciiTheme="minorHAnsi" w:hAnsiTheme="minorHAnsi" w:cstheme="minorHAnsi"/>
          <w:sz w:val="24"/>
        </w:rPr>
      </w:pPr>
      <w:r w:rsidRPr="00690740">
        <w:rPr>
          <w:rFonts w:asciiTheme="minorHAnsi" w:hAnsiTheme="minorHAnsi" w:cstheme="minorHAnsi"/>
          <w:sz w:val="24"/>
        </w:rPr>
        <w:t>The spot value of any SEN allowance within the range outlined above, to be paid in accordance with the eligibility criteria above, will be determined as follows:</w:t>
      </w:r>
    </w:p>
    <w:p w14:paraId="73A7AD8D" w14:textId="24FA0470" w:rsidR="004F0112" w:rsidRPr="00690740" w:rsidRDefault="00916CE3" w:rsidP="0006134A">
      <w:pPr>
        <w:spacing w:before="60" w:after="240"/>
        <w:ind w:left="567"/>
        <w:jc w:val="both"/>
        <w:rPr>
          <w:rFonts w:asciiTheme="minorHAnsi" w:hAnsiTheme="minorHAnsi" w:cstheme="minorHAnsi"/>
          <w:sz w:val="24"/>
        </w:rPr>
      </w:pPr>
      <w:bookmarkStart w:id="6" w:name="_Hlk78290469"/>
      <w:r w:rsidRPr="00690740">
        <w:rPr>
          <w:rFonts w:asciiTheme="minorHAnsi" w:hAnsiTheme="minorHAnsi" w:cstheme="minorHAnsi"/>
          <w:sz w:val="24"/>
        </w:rPr>
        <w:t>SEN</w:t>
      </w:r>
      <w:r w:rsidR="004F0112" w:rsidRPr="00690740">
        <w:rPr>
          <w:rFonts w:asciiTheme="minorHAnsi" w:hAnsiTheme="minorHAnsi" w:cstheme="minorHAnsi"/>
          <w:sz w:val="24"/>
        </w:rPr>
        <w:t xml:space="preserve"> allowances in payment are normally uplifted with effect from 1</w:t>
      </w:r>
      <w:r w:rsidR="004F0112" w:rsidRPr="00690740">
        <w:rPr>
          <w:rFonts w:asciiTheme="minorHAnsi" w:hAnsiTheme="minorHAnsi" w:cstheme="minorHAnsi"/>
          <w:sz w:val="24"/>
          <w:vertAlign w:val="superscript"/>
        </w:rPr>
        <w:t>st</w:t>
      </w:r>
      <w:r w:rsidR="004F0112" w:rsidRPr="00690740">
        <w:rPr>
          <w:rFonts w:asciiTheme="minorHAnsi" w:hAnsiTheme="minorHAnsi" w:cstheme="minorHAnsi"/>
          <w:sz w:val="24"/>
        </w:rPr>
        <w:t xml:space="preserve"> September in accordance with cost-of-living increases.</w:t>
      </w:r>
    </w:p>
    <w:p w14:paraId="2688F2B6" w14:textId="0A9B1274" w:rsidR="0006134A" w:rsidRPr="00690740" w:rsidRDefault="0006134A" w:rsidP="0006134A">
      <w:pPr>
        <w:spacing w:before="60" w:after="240"/>
        <w:ind w:left="567"/>
        <w:jc w:val="both"/>
        <w:rPr>
          <w:rFonts w:asciiTheme="minorHAnsi" w:hAnsiTheme="minorHAnsi" w:cstheme="minorHAnsi"/>
          <w:sz w:val="24"/>
        </w:rPr>
      </w:pPr>
    </w:p>
    <w:bookmarkEnd w:id="6"/>
    <w:p w14:paraId="18A5651D" w14:textId="77777777" w:rsidR="0018139C" w:rsidRPr="00690740" w:rsidRDefault="00816E17" w:rsidP="00134249">
      <w:pPr>
        <w:spacing w:before="240" w:after="120"/>
        <w:ind w:left="567" w:hanging="567"/>
        <w:jc w:val="both"/>
        <w:rPr>
          <w:rFonts w:asciiTheme="minorHAnsi" w:hAnsiTheme="minorHAnsi" w:cstheme="minorHAnsi"/>
          <w:b/>
          <w:sz w:val="24"/>
        </w:rPr>
      </w:pPr>
      <w:r w:rsidRPr="00690740">
        <w:rPr>
          <w:rFonts w:asciiTheme="minorHAnsi" w:hAnsiTheme="minorHAnsi" w:cstheme="minorHAnsi"/>
          <w:b/>
          <w:sz w:val="24"/>
        </w:rPr>
        <w:t>6.4</w:t>
      </w:r>
      <w:r w:rsidRPr="00690740">
        <w:rPr>
          <w:rFonts w:asciiTheme="minorHAnsi" w:hAnsiTheme="minorHAnsi" w:cstheme="minorHAnsi"/>
          <w:b/>
          <w:sz w:val="24"/>
        </w:rPr>
        <w:tab/>
      </w:r>
      <w:r w:rsidR="00AD6D1F" w:rsidRPr="00690740">
        <w:rPr>
          <w:rFonts w:asciiTheme="minorHAnsi" w:hAnsiTheme="minorHAnsi" w:cstheme="minorHAnsi"/>
          <w:b/>
          <w:sz w:val="24"/>
        </w:rPr>
        <w:t>Additional Payments</w:t>
      </w:r>
    </w:p>
    <w:p w14:paraId="1C24D13E" w14:textId="77777777" w:rsidR="00AD6D1F" w:rsidRPr="00690740" w:rsidRDefault="00AD6D1F" w:rsidP="00AD6D1F">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 make such payments as it sees fit to a teacher, other than a headteacher, in respect of:</w:t>
      </w:r>
    </w:p>
    <w:p w14:paraId="4B7C0AD8"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Continuing professional development undertaken outside the school day;</w:t>
      </w:r>
    </w:p>
    <w:p w14:paraId="70B8D9B5"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Activities relating to the provision of initial teacher training as part of the ordinary conduct of the school;</w:t>
      </w:r>
    </w:p>
    <w:p w14:paraId="7E84DB67"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Participation in out-of-school hours learning activity agreed between the teacher and the headteacher;</w:t>
      </w:r>
    </w:p>
    <w:p w14:paraId="49E1F8ED" w14:textId="77777777" w:rsidR="00AD6D1F" w:rsidRPr="00690740" w:rsidRDefault="00AD6D1F" w:rsidP="00AD6D1F">
      <w:pPr>
        <w:numPr>
          <w:ilvl w:val="0"/>
          <w:numId w:val="33"/>
        </w:numPr>
        <w:spacing w:before="120" w:after="120"/>
        <w:jc w:val="both"/>
        <w:rPr>
          <w:rFonts w:asciiTheme="minorHAnsi" w:hAnsiTheme="minorHAnsi" w:cstheme="minorHAnsi"/>
          <w:sz w:val="24"/>
        </w:rPr>
      </w:pPr>
      <w:r w:rsidRPr="00690740">
        <w:rPr>
          <w:rFonts w:asciiTheme="minorHAnsi" w:hAnsiTheme="minorHAnsi" w:cstheme="minorHAnsi"/>
          <w:sz w:val="24"/>
        </w:rPr>
        <w:t>Additional responsibilities and activities due to, or in respect of, the provision of services relating to the raising of educational standards to one or more additional schools.</w:t>
      </w:r>
    </w:p>
    <w:p w14:paraId="7D177555" w14:textId="77777777" w:rsidR="0018139C" w:rsidRPr="00690740" w:rsidRDefault="00816E17" w:rsidP="00816E17">
      <w:pPr>
        <w:spacing w:before="240" w:after="120"/>
        <w:ind w:left="567" w:hanging="567"/>
        <w:rPr>
          <w:rFonts w:asciiTheme="minorHAnsi" w:hAnsiTheme="minorHAnsi" w:cstheme="minorHAnsi"/>
          <w:b/>
          <w:color w:val="000000"/>
          <w:sz w:val="24"/>
        </w:rPr>
      </w:pPr>
      <w:r w:rsidRPr="00690740">
        <w:rPr>
          <w:rFonts w:asciiTheme="minorHAnsi" w:hAnsiTheme="minorHAnsi" w:cstheme="minorHAnsi"/>
          <w:b/>
          <w:color w:val="000000"/>
          <w:sz w:val="24"/>
        </w:rPr>
        <w:t>6.</w:t>
      </w:r>
      <w:r w:rsidR="00AD6D1F" w:rsidRPr="00690740">
        <w:rPr>
          <w:rFonts w:asciiTheme="minorHAnsi" w:hAnsiTheme="minorHAnsi" w:cstheme="minorHAnsi"/>
          <w:b/>
          <w:color w:val="000000"/>
          <w:sz w:val="24"/>
        </w:rPr>
        <w:t>5</w:t>
      </w:r>
      <w:r w:rsidR="0018139C" w:rsidRPr="00690740">
        <w:rPr>
          <w:rFonts w:asciiTheme="minorHAnsi" w:hAnsiTheme="minorHAnsi" w:cstheme="minorHAnsi"/>
          <w:b/>
          <w:color w:val="000000"/>
          <w:sz w:val="24"/>
        </w:rPr>
        <w:tab/>
      </w:r>
      <w:r w:rsidRPr="00690740">
        <w:rPr>
          <w:rFonts w:asciiTheme="minorHAnsi" w:hAnsiTheme="minorHAnsi" w:cstheme="minorHAnsi"/>
          <w:b/>
          <w:color w:val="000000"/>
          <w:sz w:val="24"/>
        </w:rPr>
        <w:t>Allowances for Unqualified Teachers</w:t>
      </w:r>
    </w:p>
    <w:p w14:paraId="07FD4AE6" w14:textId="77777777" w:rsidR="00816E17" w:rsidRPr="00690740" w:rsidRDefault="00816E17" w:rsidP="0018139C">
      <w:pPr>
        <w:spacing w:before="120" w:after="120"/>
        <w:ind w:left="567" w:hanging="567"/>
        <w:jc w:val="both"/>
        <w:rPr>
          <w:rFonts w:asciiTheme="minorHAnsi" w:hAnsiTheme="minorHAnsi" w:cstheme="minorHAnsi"/>
          <w:sz w:val="24"/>
        </w:rPr>
      </w:pPr>
      <w:r w:rsidRPr="00690740">
        <w:rPr>
          <w:rFonts w:asciiTheme="minorHAnsi" w:hAnsiTheme="minorHAnsi" w:cstheme="minorHAnsi"/>
          <w:sz w:val="24"/>
        </w:rPr>
        <w:tab/>
        <w:t>Unqualified teachers are not permitted to hold TLR or SEN allowances.</w:t>
      </w:r>
      <w:r w:rsidR="0018139C" w:rsidRPr="00690740">
        <w:rPr>
          <w:rFonts w:asciiTheme="minorHAnsi" w:hAnsiTheme="minorHAnsi" w:cstheme="minorHAnsi"/>
          <w:sz w:val="24"/>
        </w:rPr>
        <w:tab/>
      </w:r>
    </w:p>
    <w:p w14:paraId="1B2F0757" w14:textId="77777777" w:rsidR="0018139C" w:rsidRPr="00690740" w:rsidRDefault="0018139C" w:rsidP="00816E17">
      <w:pPr>
        <w:spacing w:before="120" w:after="120"/>
        <w:ind w:left="567"/>
        <w:jc w:val="both"/>
        <w:rPr>
          <w:rFonts w:asciiTheme="minorHAnsi" w:hAnsiTheme="minorHAnsi" w:cstheme="minorHAnsi"/>
          <w:sz w:val="24"/>
        </w:rPr>
      </w:pPr>
      <w:r w:rsidRPr="00690740">
        <w:rPr>
          <w:rFonts w:asciiTheme="minorHAnsi" w:hAnsiTheme="minorHAnsi" w:cstheme="minorHAnsi"/>
          <w:sz w:val="24"/>
        </w:rPr>
        <w:t>The Governing Body may</w:t>
      </w:r>
      <w:r w:rsidR="00816E17" w:rsidRPr="00690740">
        <w:rPr>
          <w:rFonts w:asciiTheme="minorHAnsi" w:hAnsiTheme="minorHAnsi" w:cstheme="minorHAnsi"/>
          <w:sz w:val="24"/>
        </w:rPr>
        <w:t>, however, exercise its discretion to</w:t>
      </w:r>
      <w:r w:rsidRPr="00690740">
        <w:rPr>
          <w:rFonts w:asciiTheme="minorHAnsi" w:hAnsiTheme="minorHAnsi" w:cstheme="minorHAnsi"/>
          <w:sz w:val="24"/>
        </w:rPr>
        <w:t xml:space="preserve"> determine that an additional allowance is payable to an unqualified teacher if they consider that the teacher has:</w:t>
      </w:r>
    </w:p>
    <w:p w14:paraId="76394767" w14:textId="77777777" w:rsidR="0018139C" w:rsidRPr="00690740" w:rsidRDefault="0018139C" w:rsidP="00353387">
      <w:pPr>
        <w:numPr>
          <w:ilvl w:val="0"/>
          <w:numId w:val="17"/>
        </w:numPr>
        <w:tabs>
          <w:tab w:val="clear" w:pos="454"/>
          <w:tab w:val="num" w:pos="851"/>
        </w:tabs>
        <w:spacing w:after="120"/>
        <w:ind w:left="851"/>
        <w:jc w:val="both"/>
        <w:rPr>
          <w:rFonts w:asciiTheme="minorHAnsi" w:hAnsiTheme="minorHAnsi" w:cstheme="minorHAnsi"/>
          <w:sz w:val="24"/>
        </w:rPr>
      </w:pPr>
      <w:r w:rsidRPr="00690740">
        <w:rPr>
          <w:rFonts w:asciiTheme="minorHAnsi" w:hAnsiTheme="minorHAnsi" w:cstheme="minorHAnsi"/>
          <w:sz w:val="24"/>
        </w:rPr>
        <w:t>A sustained additional responsibility which is focused on teaching and learning and requires the exercise of a teacher’s professional skills and judgement, or</w:t>
      </w:r>
    </w:p>
    <w:p w14:paraId="0E754078" w14:textId="77777777" w:rsidR="0018139C" w:rsidRPr="00690740" w:rsidRDefault="0018139C" w:rsidP="0018139C">
      <w:pPr>
        <w:numPr>
          <w:ilvl w:val="0"/>
          <w:numId w:val="17"/>
        </w:numPr>
        <w:tabs>
          <w:tab w:val="clear" w:pos="454"/>
          <w:tab w:val="num" w:pos="851"/>
        </w:tabs>
        <w:ind w:left="851"/>
        <w:jc w:val="both"/>
        <w:rPr>
          <w:rFonts w:asciiTheme="minorHAnsi" w:hAnsiTheme="minorHAnsi" w:cstheme="minorHAnsi"/>
          <w:sz w:val="24"/>
        </w:rPr>
      </w:pPr>
      <w:r w:rsidRPr="00690740">
        <w:rPr>
          <w:rFonts w:asciiTheme="minorHAnsi" w:hAnsiTheme="minorHAnsi" w:cstheme="minorHAnsi"/>
          <w:sz w:val="24"/>
        </w:rPr>
        <w:t>Qualifications or experience which bring added value to the role being undertaken.</w:t>
      </w:r>
    </w:p>
    <w:p w14:paraId="4336ED6C" w14:textId="77777777" w:rsidR="00816E17" w:rsidRPr="00690740" w:rsidRDefault="00816E17" w:rsidP="00816E17">
      <w:pPr>
        <w:ind w:left="851"/>
        <w:jc w:val="both"/>
        <w:rPr>
          <w:rFonts w:asciiTheme="minorHAnsi" w:hAnsiTheme="minorHAnsi" w:cstheme="minorHAnsi"/>
          <w:sz w:val="24"/>
        </w:rPr>
      </w:pPr>
    </w:p>
    <w:p w14:paraId="2D3F1A0F" w14:textId="77777777" w:rsidR="00816E17" w:rsidRPr="00690740" w:rsidRDefault="004249D9" w:rsidP="00872B18">
      <w:pPr>
        <w:keepNext/>
        <w:tabs>
          <w:tab w:val="left" w:pos="567"/>
        </w:tabs>
        <w:spacing w:before="120"/>
        <w:jc w:val="both"/>
        <w:rPr>
          <w:rFonts w:asciiTheme="minorHAnsi" w:hAnsiTheme="minorHAnsi" w:cstheme="minorHAnsi"/>
          <w:b/>
          <w:sz w:val="24"/>
        </w:rPr>
      </w:pPr>
      <w:r w:rsidRPr="00690740">
        <w:rPr>
          <w:rFonts w:asciiTheme="minorHAnsi" w:hAnsiTheme="minorHAnsi" w:cstheme="minorHAnsi"/>
          <w:b/>
          <w:sz w:val="24"/>
        </w:rPr>
        <w:t>7.</w:t>
      </w:r>
      <w:r w:rsidR="00816E17" w:rsidRPr="00690740">
        <w:rPr>
          <w:rFonts w:asciiTheme="minorHAnsi" w:hAnsiTheme="minorHAnsi" w:cstheme="minorHAnsi"/>
          <w:b/>
          <w:sz w:val="24"/>
        </w:rPr>
        <w:tab/>
        <w:t>Allowances &amp; Other Payments (Support Staff)</w:t>
      </w:r>
    </w:p>
    <w:p w14:paraId="68D77269" w14:textId="77777777" w:rsidR="004249D9" w:rsidRPr="00690740" w:rsidRDefault="004249D9" w:rsidP="004249D9">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Governing Body reserves the right to approve payment of honoraria to support staff in recognition of work that goes beyond that normally expected of the post holder. </w:t>
      </w:r>
    </w:p>
    <w:p w14:paraId="23CB3847" w14:textId="77777777" w:rsidR="003D420E" w:rsidRPr="00690740" w:rsidRDefault="004249D9" w:rsidP="00DC1F8B">
      <w:pPr>
        <w:keepNext/>
        <w:tabs>
          <w:tab w:val="left" w:pos="567"/>
        </w:tabs>
        <w:spacing w:before="120" w:after="120"/>
        <w:jc w:val="both"/>
        <w:rPr>
          <w:rFonts w:asciiTheme="minorHAnsi" w:hAnsiTheme="minorHAnsi" w:cstheme="minorHAnsi"/>
          <w:b/>
          <w:sz w:val="24"/>
        </w:rPr>
      </w:pPr>
      <w:r w:rsidRPr="00690740">
        <w:rPr>
          <w:rFonts w:asciiTheme="minorHAnsi" w:hAnsiTheme="minorHAnsi" w:cstheme="minorHAnsi"/>
          <w:b/>
          <w:sz w:val="24"/>
        </w:rPr>
        <w:lastRenderedPageBreak/>
        <w:t>8</w:t>
      </w:r>
      <w:r w:rsidR="005C4B13" w:rsidRPr="00690740">
        <w:rPr>
          <w:rFonts w:asciiTheme="minorHAnsi" w:hAnsiTheme="minorHAnsi" w:cstheme="minorHAnsi"/>
          <w:b/>
          <w:sz w:val="24"/>
        </w:rPr>
        <w:t>.</w:t>
      </w:r>
      <w:r w:rsidR="003D420E" w:rsidRPr="00690740">
        <w:rPr>
          <w:rFonts w:asciiTheme="minorHAnsi" w:hAnsiTheme="minorHAnsi" w:cstheme="minorHAnsi"/>
          <w:b/>
          <w:sz w:val="24"/>
        </w:rPr>
        <w:tab/>
        <w:t>Pay Appeals</w:t>
      </w:r>
    </w:p>
    <w:p w14:paraId="463AC0BA" w14:textId="77777777" w:rsidR="009A08CB" w:rsidRPr="00690740" w:rsidRDefault="004249D9" w:rsidP="00DC1F8B">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t>8</w:t>
      </w:r>
      <w:r w:rsidR="009A08CB" w:rsidRPr="00690740">
        <w:rPr>
          <w:rFonts w:asciiTheme="minorHAnsi" w:hAnsiTheme="minorHAnsi" w:cstheme="minorHAnsi"/>
          <w:b/>
          <w:sz w:val="24"/>
        </w:rPr>
        <w:t>.1</w:t>
      </w:r>
      <w:r w:rsidR="009A08CB" w:rsidRPr="00690740">
        <w:rPr>
          <w:rFonts w:asciiTheme="minorHAnsi" w:hAnsiTheme="minorHAnsi" w:cstheme="minorHAnsi"/>
          <w:b/>
          <w:sz w:val="24"/>
        </w:rPr>
        <w:tab/>
        <w:t>All Teachers (Including Leadership Group)</w:t>
      </w:r>
    </w:p>
    <w:p w14:paraId="57007D9B"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In the event of a teacher seeking reconsideration of a pay decision </w:t>
      </w:r>
      <w:r w:rsidR="00444A4A" w:rsidRPr="00690740">
        <w:rPr>
          <w:rFonts w:asciiTheme="minorHAnsi" w:hAnsiTheme="minorHAnsi" w:cstheme="minorHAnsi"/>
          <w:sz w:val="24"/>
        </w:rPr>
        <w:t>he or she</w:t>
      </w:r>
      <w:r w:rsidRPr="00690740">
        <w:rPr>
          <w:rFonts w:asciiTheme="minorHAnsi" w:hAnsiTheme="minorHAnsi" w:cstheme="minorHAnsi"/>
          <w:sz w:val="24"/>
        </w:rPr>
        <w:t xml:space="preserve"> should first seek to resolve the matter informal</w:t>
      </w:r>
      <w:r w:rsidR="00444A4A" w:rsidRPr="00690740">
        <w:rPr>
          <w:rFonts w:asciiTheme="minorHAnsi" w:hAnsiTheme="minorHAnsi" w:cstheme="minorHAnsi"/>
          <w:sz w:val="24"/>
        </w:rPr>
        <w:t>ly through discussion with the decision-maker (usually either the</w:t>
      </w:r>
      <w:r w:rsidRPr="00690740">
        <w:rPr>
          <w:rFonts w:asciiTheme="minorHAnsi" w:hAnsiTheme="minorHAnsi" w:cstheme="minorHAnsi"/>
          <w:sz w:val="24"/>
        </w:rPr>
        <w:t xml:space="preserve"> </w:t>
      </w:r>
      <w:r w:rsidR="00D43EC7" w:rsidRPr="00690740">
        <w:rPr>
          <w:rFonts w:asciiTheme="minorHAnsi" w:hAnsiTheme="minorHAnsi" w:cstheme="minorHAnsi"/>
          <w:sz w:val="24"/>
        </w:rPr>
        <w:t>head</w:t>
      </w:r>
      <w:r w:rsidR="00444A4A" w:rsidRPr="00690740">
        <w:rPr>
          <w:rFonts w:asciiTheme="minorHAnsi" w:hAnsiTheme="minorHAnsi" w:cstheme="minorHAnsi"/>
          <w:sz w:val="24"/>
        </w:rPr>
        <w:t xml:space="preserve">teacher or the </w:t>
      </w:r>
      <w:r w:rsidRPr="00690740">
        <w:rPr>
          <w:rFonts w:asciiTheme="minorHAnsi" w:hAnsiTheme="minorHAnsi" w:cstheme="minorHAnsi"/>
          <w:sz w:val="24"/>
        </w:rPr>
        <w:t xml:space="preserve">Chair of </w:t>
      </w:r>
      <w:r w:rsidR="00444A4A" w:rsidRPr="00690740">
        <w:rPr>
          <w:rFonts w:asciiTheme="minorHAnsi" w:hAnsiTheme="minorHAnsi" w:cstheme="minorHAnsi"/>
          <w:sz w:val="24"/>
        </w:rPr>
        <w:t xml:space="preserve">the </w:t>
      </w:r>
      <w:r w:rsidRPr="00690740">
        <w:rPr>
          <w:rFonts w:asciiTheme="minorHAnsi" w:hAnsiTheme="minorHAnsi" w:cstheme="minorHAnsi"/>
          <w:sz w:val="24"/>
        </w:rPr>
        <w:t>Pay Committee</w:t>
      </w:r>
      <w:r w:rsidR="00444A4A" w:rsidRPr="00690740">
        <w:rPr>
          <w:rFonts w:asciiTheme="minorHAnsi" w:hAnsiTheme="minorHAnsi" w:cstheme="minorHAnsi"/>
          <w:sz w:val="24"/>
        </w:rPr>
        <w:t>)</w:t>
      </w:r>
      <w:r w:rsidRPr="00690740">
        <w:rPr>
          <w:rFonts w:asciiTheme="minorHAnsi" w:hAnsiTheme="minorHAnsi" w:cstheme="minorHAnsi"/>
          <w:sz w:val="24"/>
        </w:rPr>
        <w:t xml:space="preserve"> within 10 working days of the notification of the decision.</w:t>
      </w:r>
    </w:p>
    <w:p w14:paraId="48DF7B93"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this is not possible, or the matter is still unresolved, the teacher may put </w:t>
      </w:r>
      <w:r w:rsidR="00444A4A" w:rsidRPr="00690740">
        <w:rPr>
          <w:rFonts w:asciiTheme="minorHAnsi" w:hAnsiTheme="minorHAnsi" w:cstheme="minorHAnsi"/>
          <w:sz w:val="24"/>
        </w:rPr>
        <w:t>his/her</w:t>
      </w:r>
      <w:r w:rsidRPr="00690740">
        <w:rPr>
          <w:rFonts w:asciiTheme="minorHAnsi" w:hAnsiTheme="minorHAnsi" w:cstheme="minorHAnsi"/>
          <w:sz w:val="24"/>
        </w:rPr>
        <w:t xml:space="preserve"> concerns in writing to the Pay Committee within 10 working days of the original decision, or the outco</w:t>
      </w:r>
      <w:r w:rsidR="003B0113" w:rsidRPr="00690740">
        <w:rPr>
          <w:rFonts w:asciiTheme="minorHAnsi" w:hAnsiTheme="minorHAnsi" w:cstheme="minorHAnsi"/>
          <w:sz w:val="24"/>
        </w:rPr>
        <w:t xml:space="preserve">me of the informal discussion. </w:t>
      </w:r>
      <w:r w:rsidRPr="00690740">
        <w:rPr>
          <w:rFonts w:asciiTheme="minorHAnsi" w:hAnsiTheme="minorHAnsi" w:cstheme="minorHAnsi"/>
          <w:sz w:val="24"/>
        </w:rPr>
        <w:t xml:space="preserve">The Pay Committee should </w:t>
      </w:r>
      <w:r w:rsidR="00DA0000" w:rsidRPr="00690740">
        <w:rPr>
          <w:rFonts w:asciiTheme="minorHAnsi" w:hAnsiTheme="minorHAnsi" w:cstheme="minorHAnsi"/>
          <w:sz w:val="24"/>
        </w:rPr>
        <w:t xml:space="preserve">convene </w:t>
      </w:r>
      <w:r w:rsidRPr="00690740">
        <w:rPr>
          <w:rFonts w:asciiTheme="minorHAnsi" w:hAnsiTheme="minorHAnsi" w:cstheme="minorHAnsi"/>
          <w:sz w:val="24"/>
        </w:rPr>
        <w:t xml:space="preserve">a hearing within 10 working days to consider the teacher’s concerns and afford the opportunity </w:t>
      </w:r>
      <w:r w:rsidR="00444A4A" w:rsidRPr="00690740">
        <w:rPr>
          <w:rFonts w:asciiTheme="minorHAnsi" w:hAnsiTheme="minorHAnsi" w:cstheme="minorHAnsi"/>
          <w:sz w:val="24"/>
        </w:rPr>
        <w:t xml:space="preserve">for him/her </w:t>
      </w:r>
      <w:r w:rsidRPr="00690740">
        <w:rPr>
          <w:rFonts w:asciiTheme="minorHAnsi" w:hAnsiTheme="minorHAnsi" w:cstheme="minorHAnsi"/>
          <w:sz w:val="24"/>
        </w:rPr>
        <w:t>to make representations in person</w:t>
      </w:r>
      <w:r w:rsidR="00444A4A" w:rsidRPr="00690740">
        <w:rPr>
          <w:rFonts w:asciiTheme="minorHAnsi" w:hAnsiTheme="minorHAnsi" w:cstheme="minorHAnsi"/>
          <w:sz w:val="24"/>
        </w:rPr>
        <w:t>, accompanied by a trade union representative or work colleague if desired</w:t>
      </w:r>
      <w:r w:rsidRPr="00690740">
        <w:rPr>
          <w:rFonts w:asciiTheme="minorHAnsi" w:hAnsiTheme="minorHAnsi" w:cstheme="minorHAnsi"/>
          <w:sz w:val="24"/>
        </w:rPr>
        <w:t>. The teacher should be informed, in writing, of the outcome of the meeting within 5 working days and not</w:t>
      </w:r>
      <w:r w:rsidR="00DA0000" w:rsidRPr="00690740">
        <w:rPr>
          <w:rFonts w:asciiTheme="minorHAnsi" w:hAnsiTheme="minorHAnsi" w:cstheme="minorHAnsi"/>
          <w:sz w:val="24"/>
        </w:rPr>
        <w:t>ified of the right of appeal, where applicable</w:t>
      </w:r>
      <w:r w:rsidRPr="00690740">
        <w:rPr>
          <w:rFonts w:asciiTheme="minorHAnsi" w:hAnsiTheme="minorHAnsi" w:cstheme="minorHAnsi"/>
          <w:sz w:val="24"/>
        </w:rPr>
        <w:t>.</w:t>
      </w:r>
    </w:p>
    <w:p w14:paraId="40948F31"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teacher wishes to appeal against the decision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 </w:t>
      </w:r>
      <w:r w:rsidR="00444A4A" w:rsidRPr="00690740">
        <w:rPr>
          <w:rFonts w:asciiTheme="minorHAnsi" w:hAnsiTheme="minorHAnsi" w:cstheme="minorHAnsi"/>
          <w:sz w:val="24"/>
        </w:rPr>
        <w:t>he/she</w:t>
      </w:r>
      <w:r w:rsidRPr="00690740">
        <w:rPr>
          <w:rFonts w:asciiTheme="minorHAnsi" w:hAnsiTheme="minorHAnsi" w:cstheme="minorHAnsi"/>
          <w:sz w:val="24"/>
        </w:rPr>
        <w:t xml:space="preserve"> should do so within 10 working days of the written notification of the </w:t>
      </w:r>
      <w:r w:rsidR="00DA0000" w:rsidRPr="00690740">
        <w:rPr>
          <w:rFonts w:asciiTheme="minorHAnsi" w:hAnsiTheme="minorHAnsi" w:cstheme="minorHAnsi"/>
          <w:sz w:val="24"/>
        </w:rPr>
        <w:t>Pay Committee</w:t>
      </w:r>
      <w:r w:rsidRPr="00690740">
        <w:rPr>
          <w:rFonts w:asciiTheme="minorHAnsi" w:hAnsiTheme="minorHAnsi" w:cstheme="minorHAnsi"/>
          <w:sz w:val="24"/>
        </w:rPr>
        <w:t xml:space="preserve">’s decision, setting out the grounds for appeal.  Any appeal against the decision of the </w:t>
      </w:r>
      <w:r w:rsidR="00DA0000" w:rsidRPr="00690740">
        <w:rPr>
          <w:rFonts w:asciiTheme="minorHAnsi" w:hAnsiTheme="minorHAnsi" w:cstheme="minorHAnsi"/>
          <w:sz w:val="24"/>
        </w:rPr>
        <w:t>Pay Committee</w:t>
      </w:r>
      <w:r w:rsidR="00444A4A" w:rsidRPr="00690740">
        <w:rPr>
          <w:rFonts w:asciiTheme="minorHAnsi" w:hAnsiTheme="minorHAnsi" w:cstheme="minorHAnsi"/>
          <w:sz w:val="24"/>
        </w:rPr>
        <w:t xml:space="preserve"> should be heard by a panel of </w:t>
      </w:r>
      <w:r w:rsidRPr="00690740">
        <w:rPr>
          <w:rFonts w:asciiTheme="minorHAnsi" w:hAnsiTheme="minorHAnsi" w:cstheme="minorHAnsi"/>
          <w:sz w:val="24"/>
        </w:rPr>
        <w:t>governors who were not par</w:t>
      </w:r>
      <w:r w:rsidR="00353387" w:rsidRPr="00690740">
        <w:rPr>
          <w:rFonts w:asciiTheme="minorHAnsi" w:hAnsiTheme="minorHAnsi" w:cstheme="minorHAnsi"/>
          <w:sz w:val="24"/>
        </w:rPr>
        <w:t>t of the original pay decision.</w:t>
      </w:r>
      <w:r w:rsidRPr="00690740">
        <w:rPr>
          <w:rFonts w:asciiTheme="minorHAnsi" w:hAnsiTheme="minorHAnsi" w:cstheme="minorHAnsi"/>
          <w:sz w:val="24"/>
        </w:rPr>
        <w:t xml:space="preserve"> The appeal hearing should normally be held within 20 working days of the date of the written appeal notification</w:t>
      </w:r>
      <w:r w:rsidR="00DA0000" w:rsidRPr="00690740">
        <w:rPr>
          <w:rFonts w:asciiTheme="minorHAnsi" w:hAnsiTheme="minorHAnsi" w:cstheme="minorHAnsi"/>
          <w:sz w:val="24"/>
        </w:rPr>
        <w:t>,</w:t>
      </w:r>
      <w:r w:rsidRPr="00690740">
        <w:rPr>
          <w:rFonts w:asciiTheme="minorHAnsi" w:hAnsiTheme="minorHAnsi" w:cstheme="minorHAnsi"/>
          <w:sz w:val="24"/>
        </w:rPr>
        <w:t xml:space="preserve"> giving the teacher at least 10 working days</w:t>
      </w:r>
      <w:r w:rsidR="00DA0000" w:rsidRPr="00690740">
        <w:rPr>
          <w:rFonts w:asciiTheme="minorHAnsi" w:hAnsiTheme="minorHAnsi" w:cstheme="minorHAnsi"/>
          <w:sz w:val="24"/>
        </w:rPr>
        <w:t>’</w:t>
      </w:r>
      <w:r w:rsidRPr="00690740">
        <w:rPr>
          <w:rFonts w:asciiTheme="minorHAnsi" w:hAnsiTheme="minorHAnsi" w:cstheme="minorHAnsi"/>
          <w:sz w:val="24"/>
        </w:rPr>
        <w:t xml:space="preserve"> notice of the date of the appeal.  </w:t>
      </w:r>
    </w:p>
    <w:p w14:paraId="1E462E0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w:t>
      </w:r>
      <w:r w:rsidR="000355D5" w:rsidRPr="00690740">
        <w:rPr>
          <w:rFonts w:asciiTheme="minorHAnsi" w:hAnsiTheme="minorHAnsi" w:cstheme="minorHAnsi"/>
          <w:sz w:val="24"/>
        </w:rPr>
        <w:t>following list, which is not exhaustive, includes the usual reasons for seeking a review of a pay determination</w:t>
      </w:r>
      <w:r w:rsidR="00DA0000" w:rsidRPr="00690740">
        <w:rPr>
          <w:rFonts w:asciiTheme="minorHAnsi" w:hAnsiTheme="minorHAnsi" w:cstheme="minorHAnsi"/>
          <w:sz w:val="24"/>
        </w:rPr>
        <w:t>.</w:t>
      </w:r>
    </w:p>
    <w:p w14:paraId="055FC917" w14:textId="77777777" w:rsidR="000355D5" w:rsidRPr="00690740" w:rsidRDefault="000355D5"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That the person or committee by whom the decision was made:</w:t>
      </w:r>
    </w:p>
    <w:p w14:paraId="46B219F9"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 xml:space="preserve">Incorrectly applied a provision of the </w:t>
      </w:r>
      <w:r w:rsidR="00353387" w:rsidRPr="00690740">
        <w:rPr>
          <w:rFonts w:asciiTheme="minorHAnsi" w:hAnsiTheme="minorHAnsi" w:cstheme="minorHAnsi"/>
          <w:sz w:val="24"/>
        </w:rPr>
        <w:t>STPCD</w:t>
      </w:r>
      <w:r w:rsidR="00125902" w:rsidRPr="00690740">
        <w:rPr>
          <w:rFonts w:asciiTheme="minorHAnsi" w:hAnsiTheme="minorHAnsi" w:cstheme="minorHAnsi"/>
          <w:sz w:val="24"/>
        </w:rPr>
        <w:t xml:space="preserve"> or this policy</w:t>
      </w:r>
      <w:r w:rsidR="00DA0000" w:rsidRPr="00690740">
        <w:rPr>
          <w:rFonts w:asciiTheme="minorHAnsi" w:hAnsiTheme="minorHAnsi" w:cstheme="minorHAnsi"/>
          <w:sz w:val="24"/>
        </w:rPr>
        <w:t>;</w:t>
      </w:r>
    </w:p>
    <w:p w14:paraId="399B3C26" w14:textId="77777777" w:rsidR="00E2029D" w:rsidRPr="00690740" w:rsidRDefault="004C26CB"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have proper regard to</w:t>
      </w:r>
      <w:r w:rsidR="00E2029D" w:rsidRPr="00690740">
        <w:rPr>
          <w:rFonts w:asciiTheme="minorHAnsi" w:hAnsiTheme="minorHAnsi" w:cstheme="minorHAnsi"/>
          <w:sz w:val="24"/>
        </w:rPr>
        <w:t xml:space="preserve"> statutory guidance</w:t>
      </w:r>
      <w:r w:rsidR="00DA0000" w:rsidRPr="00690740">
        <w:rPr>
          <w:rFonts w:asciiTheme="minorHAnsi" w:hAnsiTheme="minorHAnsi" w:cstheme="minorHAnsi"/>
          <w:sz w:val="24"/>
        </w:rPr>
        <w:t>;</w:t>
      </w:r>
    </w:p>
    <w:p w14:paraId="135F5DB7"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Failed to take proper account of relevant evidence</w:t>
      </w:r>
      <w:r w:rsidR="00DA0000" w:rsidRPr="00690740">
        <w:rPr>
          <w:rFonts w:asciiTheme="minorHAnsi" w:hAnsiTheme="minorHAnsi" w:cstheme="minorHAnsi"/>
          <w:sz w:val="24"/>
        </w:rPr>
        <w:t>;</w:t>
      </w:r>
    </w:p>
    <w:p w14:paraId="4C9AFC23"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Took account of irrelevant or inaccurate evidence</w:t>
      </w:r>
      <w:r w:rsidR="00DA0000" w:rsidRPr="00690740">
        <w:rPr>
          <w:rFonts w:asciiTheme="minorHAnsi" w:hAnsiTheme="minorHAnsi" w:cstheme="minorHAnsi"/>
          <w:sz w:val="24"/>
        </w:rPr>
        <w:t>;</w:t>
      </w:r>
    </w:p>
    <w:p w14:paraId="70C7AF91" w14:textId="77777777" w:rsidR="00E2029D" w:rsidRPr="00690740" w:rsidRDefault="00E2029D" w:rsidP="000C74BC">
      <w:pPr>
        <w:numPr>
          <w:ilvl w:val="0"/>
          <w:numId w:val="20"/>
        </w:numPr>
        <w:tabs>
          <w:tab w:val="num" w:pos="1134"/>
        </w:tabs>
        <w:spacing w:before="60" w:after="60"/>
        <w:ind w:left="993"/>
        <w:jc w:val="both"/>
        <w:rPr>
          <w:rFonts w:asciiTheme="minorHAnsi" w:hAnsiTheme="minorHAnsi" w:cstheme="minorHAnsi"/>
          <w:sz w:val="24"/>
        </w:rPr>
      </w:pPr>
      <w:r w:rsidRPr="00690740">
        <w:rPr>
          <w:rFonts w:asciiTheme="minorHAnsi" w:hAnsiTheme="minorHAnsi" w:cstheme="minorHAnsi"/>
          <w:sz w:val="24"/>
        </w:rPr>
        <w:t>Was biased</w:t>
      </w:r>
      <w:r w:rsidR="00DA0000" w:rsidRPr="00690740">
        <w:rPr>
          <w:rFonts w:asciiTheme="minorHAnsi" w:hAnsiTheme="minorHAnsi" w:cstheme="minorHAnsi"/>
          <w:sz w:val="24"/>
        </w:rPr>
        <w:t>;</w:t>
      </w:r>
    </w:p>
    <w:p w14:paraId="37A73A3F" w14:textId="77777777" w:rsidR="00E2029D" w:rsidRPr="00690740" w:rsidRDefault="00E2029D" w:rsidP="000C74BC">
      <w:pPr>
        <w:numPr>
          <w:ilvl w:val="0"/>
          <w:numId w:val="20"/>
        </w:numPr>
        <w:tabs>
          <w:tab w:val="num" w:pos="1134"/>
        </w:tabs>
        <w:spacing w:before="60" w:after="120"/>
        <w:ind w:left="993"/>
        <w:jc w:val="both"/>
        <w:rPr>
          <w:rFonts w:asciiTheme="minorHAnsi" w:hAnsiTheme="minorHAnsi" w:cstheme="minorHAnsi"/>
          <w:sz w:val="24"/>
        </w:rPr>
      </w:pPr>
      <w:r w:rsidRPr="00690740">
        <w:rPr>
          <w:rFonts w:asciiTheme="minorHAnsi" w:hAnsiTheme="minorHAnsi" w:cstheme="minorHAnsi"/>
          <w:sz w:val="24"/>
        </w:rPr>
        <w:t>Otherwise unlawfully discriminated against the teacher</w:t>
      </w:r>
      <w:r w:rsidR="000355D5" w:rsidRPr="00690740">
        <w:rPr>
          <w:rFonts w:asciiTheme="minorHAnsi" w:hAnsiTheme="minorHAnsi" w:cstheme="minorHAnsi"/>
          <w:sz w:val="24"/>
        </w:rPr>
        <w:t>.</w:t>
      </w:r>
      <w:r w:rsidRPr="00690740">
        <w:rPr>
          <w:rFonts w:asciiTheme="minorHAnsi" w:hAnsiTheme="minorHAnsi" w:cstheme="minorHAnsi"/>
          <w:sz w:val="24"/>
        </w:rPr>
        <w:t xml:space="preserve">  </w:t>
      </w:r>
    </w:p>
    <w:p w14:paraId="2572645F"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The appellant also has the right to see all relevant papers and to be accompanied by a </w:t>
      </w:r>
      <w:r w:rsidR="00DC71E5" w:rsidRPr="00690740">
        <w:rPr>
          <w:rFonts w:asciiTheme="minorHAnsi" w:hAnsiTheme="minorHAnsi" w:cstheme="minorHAnsi"/>
          <w:sz w:val="24"/>
        </w:rPr>
        <w:t>t</w:t>
      </w:r>
      <w:r w:rsidRPr="00690740">
        <w:rPr>
          <w:rFonts w:asciiTheme="minorHAnsi" w:hAnsiTheme="minorHAnsi" w:cstheme="minorHAnsi"/>
          <w:sz w:val="24"/>
        </w:rPr>
        <w:t xml:space="preserve">rade </w:t>
      </w:r>
      <w:r w:rsidR="00DC71E5" w:rsidRPr="00690740">
        <w:rPr>
          <w:rFonts w:asciiTheme="minorHAnsi" w:hAnsiTheme="minorHAnsi" w:cstheme="minorHAnsi"/>
          <w:sz w:val="24"/>
        </w:rPr>
        <w:t>u</w:t>
      </w:r>
      <w:r w:rsidRPr="00690740">
        <w:rPr>
          <w:rFonts w:asciiTheme="minorHAnsi" w:hAnsiTheme="minorHAnsi" w:cstheme="minorHAnsi"/>
          <w:sz w:val="24"/>
        </w:rPr>
        <w:t xml:space="preserve">nion representative or a </w:t>
      </w:r>
      <w:r w:rsidR="00DC71E5" w:rsidRPr="00690740">
        <w:rPr>
          <w:rFonts w:asciiTheme="minorHAnsi" w:hAnsiTheme="minorHAnsi" w:cstheme="minorHAnsi"/>
          <w:sz w:val="24"/>
        </w:rPr>
        <w:t xml:space="preserve">work </w:t>
      </w:r>
      <w:r w:rsidRPr="00690740">
        <w:rPr>
          <w:rFonts w:asciiTheme="minorHAnsi" w:hAnsiTheme="minorHAnsi" w:cstheme="minorHAnsi"/>
          <w:sz w:val="24"/>
        </w:rPr>
        <w:t>colleague.</w:t>
      </w:r>
    </w:p>
    <w:p w14:paraId="3081500D"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If the appellant wishes to submit any written evidence as part of </w:t>
      </w:r>
      <w:r w:rsidR="00DC71E5" w:rsidRPr="00690740">
        <w:rPr>
          <w:rFonts w:asciiTheme="minorHAnsi" w:hAnsiTheme="minorHAnsi" w:cstheme="minorHAnsi"/>
          <w:sz w:val="24"/>
        </w:rPr>
        <w:t>his/her</w:t>
      </w:r>
      <w:r w:rsidRPr="00690740">
        <w:rPr>
          <w:rFonts w:asciiTheme="minorHAnsi" w:hAnsiTheme="minorHAnsi" w:cstheme="minorHAnsi"/>
          <w:sz w:val="24"/>
        </w:rPr>
        <w:t xml:space="preserve"> appeal then </w:t>
      </w:r>
      <w:r w:rsidR="00DC71E5" w:rsidRPr="00690740">
        <w:rPr>
          <w:rFonts w:asciiTheme="minorHAnsi" w:hAnsiTheme="minorHAnsi" w:cstheme="minorHAnsi"/>
          <w:sz w:val="24"/>
        </w:rPr>
        <w:t>he/she</w:t>
      </w:r>
      <w:r w:rsidRPr="00690740">
        <w:rPr>
          <w:rFonts w:asciiTheme="minorHAnsi" w:hAnsiTheme="minorHAnsi" w:cstheme="minorHAnsi"/>
          <w:sz w:val="24"/>
        </w:rPr>
        <w:t xml:space="preserve"> must do so at least 5 working days prior to the appeal hearing. </w:t>
      </w:r>
    </w:p>
    <w:p w14:paraId="6BE8DDC2"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an appeal has been submitted by a member of staff other than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and they are appealing against the decision of the Pay Committee, it will be for the </w:t>
      </w:r>
      <w:r w:rsidR="00DA0000" w:rsidRPr="00690740">
        <w:rPr>
          <w:rFonts w:asciiTheme="minorHAnsi" w:hAnsiTheme="minorHAnsi" w:cstheme="minorHAnsi"/>
          <w:sz w:val="24"/>
        </w:rPr>
        <w:t>C</w:t>
      </w:r>
      <w:r w:rsidRPr="00690740">
        <w:rPr>
          <w:rFonts w:asciiTheme="minorHAnsi" w:hAnsiTheme="minorHAnsi" w:cstheme="minorHAnsi"/>
          <w:sz w:val="24"/>
        </w:rPr>
        <w:t xml:space="preserve">hair of that committee to determine whether a representative of the committee and/or the </w:t>
      </w:r>
      <w:r w:rsidR="00D43EC7" w:rsidRPr="00690740">
        <w:rPr>
          <w:rFonts w:asciiTheme="minorHAnsi" w:hAnsiTheme="minorHAnsi" w:cstheme="minorHAnsi"/>
          <w:sz w:val="24"/>
        </w:rPr>
        <w:t>head</w:t>
      </w:r>
      <w:r w:rsidRPr="00690740">
        <w:rPr>
          <w:rFonts w:asciiTheme="minorHAnsi" w:hAnsiTheme="minorHAnsi" w:cstheme="minorHAnsi"/>
          <w:sz w:val="24"/>
        </w:rPr>
        <w:t xml:space="preserve">teacher should be present to </w:t>
      </w:r>
      <w:r w:rsidR="005B4969" w:rsidRPr="00690740">
        <w:rPr>
          <w:rFonts w:asciiTheme="minorHAnsi" w:hAnsiTheme="minorHAnsi" w:cstheme="minorHAnsi"/>
          <w:sz w:val="24"/>
        </w:rPr>
        <w:t>explain</w:t>
      </w:r>
      <w:r w:rsidRPr="00690740">
        <w:rPr>
          <w:rFonts w:asciiTheme="minorHAnsi" w:hAnsiTheme="minorHAnsi" w:cstheme="minorHAnsi"/>
          <w:sz w:val="24"/>
        </w:rPr>
        <w:t xml:space="preserve"> their decision. </w:t>
      </w:r>
    </w:p>
    <w:p w14:paraId="5F904FEA"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An agenda for hearing a pay appeal is included as an appendix to this policy.</w:t>
      </w:r>
    </w:p>
    <w:p w14:paraId="3E56A856"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The decision of the appeal committee should be notified in writing to the teacher within 10 work</w:t>
      </w:r>
      <w:r w:rsidR="00353387" w:rsidRPr="00690740">
        <w:rPr>
          <w:rFonts w:asciiTheme="minorHAnsi" w:hAnsiTheme="minorHAnsi" w:cstheme="minorHAnsi"/>
          <w:sz w:val="24"/>
        </w:rPr>
        <w:t>ing days of the appeal hearing.</w:t>
      </w:r>
      <w:r w:rsidRPr="00690740">
        <w:rPr>
          <w:rFonts w:asciiTheme="minorHAnsi" w:hAnsiTheme="minorHAnsi" w:cstheme="minorHAnsi"/>
          <w:sz w:val="24"/>
        </w:rPr>
        <w:t xml:space="preserve"> If the appeal is rejected then the appeal committee should explain the reasons for their decision.</w:t>
      </w:r>
    </w:p>
    <w:p w14:paraId="1D84CD67" w14:textId="77777777" w:rsidR="00E2029D" w:rsidRPr="00690740" w:rsidRDefault="00E2029D" w:rsidP="000323BF">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procedure </w:t>
      </w:r>
      <w:r w:rsidR="00A561D1" w:rsidRPr="00690740">
        <w:rPr>
          <w:rFonts w:asciiTheme="minorHAnsi" w:hAnsiTheme="minorHAnsi" w:cstheme="minorHAnsi"/>
          <w:sz w:val="24"/>
        </w:rPr>
        <w:t>fulfils</w:t>
      </w:r>
      <w:r w:rsidRPr="00690740">
        <w:rPr>
          <w:rFonts w:asciiTheme="minorHAnsi" w:hAnsiTheme="minorHAnsi" w:cstheme="minorHAnsi"/>
          <w:sz w:val="24"/>
        </w:rPr>
        <w:t xml:space="preserve"> the function of the grievance procedure and therefore pay decisions </w:t>
      </w:r>
      <w:r w:rsidR="00DC71E5" w:rsidRPr="00690740">
        <w:rPr>
          <w:rFonts w:asciiTheme="minorHAnsi" w:hAnsiTheme="minorHAnsi" w:cstheme="minorHAnsi"/>
          <w:sz w:val="24"/>
        </w:rPr>
        <w:t>cannot</w:t>
      </w:r>
      <w:r w:rsidRPr="00690740">
        <w:rPr>
          <w:rFonts w:asciiTheme="minorHAnsi" w:hAnsiTheme="minorHAnsi" w:cstheme="minorHAnsi"/>
          <w:sz w:val="24"/>
        </w:rPr>
        <w:t xml:space="preserve"> be reopened under the general grievance procedure.</w:t>
      </w:r>
    </w:p>
    <w:p w14:paraId="0AC899F3" w14:textId="77777777" w:rsidR="009A08CB" w:rsidRPr="00690740" w:rsidRDefault="004249D9" w:rsidP="00915428">
      <w:pPr>
        <w:keepNext/>
        <w:tabs>
          <w:tab w:val="left" w:pos="567"/>
        </w:tabs>
        <w:spacing w:before="240" w:after="120"/>
        <w:jc w:val="both"/>
        <w:rPr>
          <w:rFonts w:asciiTheme="minorHAnsi" w:hAnsiTheme="minorHAnsi" w:cstheme="minorHAnsi"/>
          <w:b/>
          <w:sz w:val="24"/>
        </w:rPr>
      </w:pPr>
      <w:r w:rsidRPr="00690740">
        <w:rPr>
          <w:rFonts w:asciiTheme="minorHAnsi" w:hAnsiTheme="minorHAnsi" w:cstheme="minorHAnsi"/>
          <w:b/>
          <w:sz w:val="24"/>
        </w:rPr>
        <w:lastRenderedPageBreak/>
        <w:t>8</w:t>
      </w:r>
      <w:r w:rsidR="009A08CB" w:rsidRPr="00690740">
        <w:rPr>
          <w:rFonts w:asciiTheme="minorHAnsi" w:hAnsiTheme="minorHAnsi" w:cstheme="minorHAnsi"/>
          <w:b/>
          <w:sz w:val="24"/>
        </w:rPr>
        <w:t>.2</w:t>
      </w:r>
      <w:r w:rsidR="009A08CB" w:rsidRPr="00690740">
        <w:rPr>
          <w:rFonts w:asciiTheme="minorHAnsi" w:hAnsiTheme="minorHAnsi" w:cstheme="minorHAnsi"/>
          <w:b/>
          <w:sz w:val="24"/>
        </w:rPr>
        <w:tab/>
        <w:t>Support Staff</w:t>
      </w:r>
    </w:p>
    <w:p w14:paraId="4CC6B53A" w14:textId="77777777" w:rsidR="009A08CB" w:rsidRPr="00690740" w:rsidRDefault="009A08CB" w:rsidP="009A08CB">
      <w:pPr>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Where a member of support staff is dissatisfied with any decision </w:t>
      </w:r>
      <w:r w:rsidR="007811F0" w:rsidRPr="00690740">
        <w:rPr>
          <w:rFonts w:asciiTheme="minorHAnsi" w:hAnsiTheme="minorHAnsi" w:cstheme="minorHAnsi"/>
          <w:sz w:val="24"/>
        </w:rPr>
        <w:t xml:space="preserve">relating to his/her pay, this should be raised in accordance with the Governing Body’s adopted grievance procedure. </w:t>
      </w:r>
    </w:p>
    <w:p w14:paraId="7E234384" w14:textId="77777777" w:rsidR="00233F2E" w:rsidRPr="00690740" w:rsidRDefault="00233F2E" w:rsidP="000323BF">
      <w:pPr>
        <w:spacing w:before="120" w:after="120"/>
        <w:jc w:val="both"/>
        <w:rPr>
          <w:rFonts w:asciiTheme="minorHAnsi" w:hAnsiTheme="minorHAnsi" w:cstheme="minorHAnsi"/>
          <w:sz w:val="24"/>
        </w:rPr>
      </w:pPr>
    </w:p>
    <w:p w14:paraId="29E209CD" w14:textId="77777777" w:rsidR="00233F2E" w:rsidRPr="00690740" w:rsidRDefault="004D1B74" w:rsidP="00DC1F8B">
      <w:pPr>
        <w:keepNext/>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9</w:t>
      </w:r>
      <w:r w:rsidR="00233F2E" w:rsidRPr="00690740">
        <w:rPr>
          <w:rFonts w:asciiTheme="minorHAnsi" w:hAnsiTheme="minorHAnsi" w:cstheme="minorHAnsi"/>
          <w:b/>
          <w:sz w:val="24"/>
        </w:rPr>
        <w:t>.</w:t>
      </w:r>
      <w:r w:rsidR="00233F2E" w:rsidRPr="00690740">
        <w:rPr>
          <w:rFonts w:asciiTheme="minorHAnsi" w:hAnsiTheme="minorHAnsi" w:cstheme="minorHAnsi"/>
          <w:b/>
          <w:sz w:val="24"/>
        </w:rPr>
        <w:tab/>
        <w:t>Access to Salary Records</w:t>
      </w:r>
    </w:p>
    <w:p w14:paraId="5F9ED836" w14:textId="4A3064F0" w:rsidR="00233F2E" w:rsidRPr="00690740" w:rsidRDefault="00233F2E" w:rsidP="000323BF">
      <w:pPr>
        <w:pStyle w:val="Heading4"/>
        <w:spacing w:before="120" w:after="120"/>
        <w:ind w:left="567" w:hanging="11"/>
        <w:rPr>
          <w:rFonts w:asciiTheme="minorHAnsi" w:hAnsiTheme="minorHAnsi" w:cstheme="minorHAnsi"/>
          <w:b w:val="0"/>
          <w:szCs w:val="24"/>
        </w:rPr>
      </w:pPr>
      <w:r w:rsidRPr="00690740">
        <w:rPr>
          <w:rFonts w:asciiTheme="minorHAnsi" w:hAnsiTheme="minorHAnsi" w:cstheme="minorHAnsi"/>
          <w:b w:val="0"/>
          <w:szCs w:val="24"/>
        </w:rPr>
        <w:t xml:space="preserve">Staff may have access to their salary records by giving </w:t>
      </w:r>
      <w:r w:rsidR="00353387" w:rsidRPr="00690740">
        <w:rPr>
          <w:rFonts w:asciiTheme="minorHAnsi" w:hAnsiTheme="minorHAnsi" w:cstheme="minorHAnsi"/>
          <w:b w:val="0"/>
          <w:szCs w:val="24"/>
        </w:rPr>
        <w:t>reasonable</w:t>
      </w:r>
      <w:r w:rsidRPr="00690740">
        <w:rPr>
          <w:rFonts w:asciiTheme="minorHAnsi" w:hAnsiTheme="minorHAnsi" w:cstheme="minorHAnsi"/>
          <w:b w:val="0"/>
          <w:szCs w:val="24"/>
        </w:rPr>
        <w:t xml:space="preserve"> notice during term time to the </w:t>
      </w:r>
      <w:r w:rsidR="008A38BC" w:rsidRPr="00690740">
        <w:rPr>
          <w:rFonts w:asciiTheme="minorHAnsi" w:hAnsiTheme="minorHAnsi" w:cstheme="minorHAnsi"/>
          <w:b w:val="0"/>
          <w:szCs w:val="24"/>
        </w:rPr>
        <w:t>S</w:t>
      </w:r>
      <w:r w:rsidR="00353387" w:rsidRPr="00690740">
        <w:rPr>
          <w:rFonts w:asciiTheme="minorHAnsi" w:hAnsiTheme="minorHAnsi" w:cstheme="minorHAnsi"/>
          <w:b w:val="0"/>
          <w:szCs w:val="24"/>
        </w:rPr>
        <w:t xml:space="preserve">chool </w:t>
      </w:r>
      <w:r w:rsidR="008A38BC" w:rsidRPr="00690740">
        <w:rPr>
          <w:rFonts w:asciiTheme="minorHAnsi" w:hAnsiTheme="minorHAnsi" w:cstheme="minorHAnsi"/>
          <w:b w:val="0"/>
          <w:szCs w:val="24"/>
        </w:rPr>
        <w:t>B</w:t>
      </w:r>
      <w:r w:rsidR="00353387" w:rsidRPr="00690740">
        <w:rPr>
          <w:rFonts w:asciiTheme="minorHAnsi" w:hAnsiTheme="minorHAnsi" w:cstheme="minorHAnsi"/>
          <w:b w:val="0"/>
          <w:szCs w:val="24"/>
        </w:rPr>
        <w:t xml:space="preserve">usiness </w:t>
      </w:r>
      <w:r w:rsidR="008A38BC" w:rsidRPr="00690740">
        <w:rPr>
          <w:rFonts w:asciiTheme="minorHAnsi" w:hAnsiTheme="minorHAnsi" w:cstheme="minorHAnsi"/>
          <w:b w:val="0"/>
          <w:szCs w:val="24"/>
        </w:rPr>
        <w:t>M</w:t>
      </w:r>
      <w:r w:rsidR="00353387" w:rsidRPr="00690740">
        <w:rPr>
          <w:rFonts w:asciiTheme="minorHAnsi" w:hAnsiTheme="minorHAnsi" w:cstheme="minorHAnsi"/>
          <w:b w:val="0"/>
          <w:szCs w:val="24"/>
        </w:rPr>
        <w:t>anage</w:t>
      </w:r>
      <w:r w:rsidR="008A38BC" w:rsidRPr="00690740">
        <w:rPr>
          <w:rFonts w:asciiTheme="minorHAnsi" w:hAnsiTheme="minorHAnsi" w:cstheme="minorHAnsi"/>
          <w:b w:val="0"/>
          <w:szCs w:val="24"/>
        </w:rPr>
        <w:t>r</w:t>
      </w:r>
      <w:r w:rsidRPr="00690740">
        <w:rPr>
          <w:rFonts w:asciiTheme="minorHAnsi" w:hAnsiTheme="minorHAnsi" w:cstheme="minorHAnsi"/>
          <w:b w:val="0"/>
          <w:szCs w:val="24"/>
        </w:rPr>
        <w:t>.</w:t>
      </w:r>
    </w:p>
    <w:p w14:paraId="6BD9682E" w14:textId="77777777" w:rsidR="00233F2E" w:rsidRPr="00690740" w:rsidRDefault="00233F2E" w:rsidP="000323BF">
      <w:pPr>
        <w:spacing w:before="120" w:after="120"/>
        <w:jc w:val="both"/>
        <w:rPr>
          <w:rFonts w:asciiTheme="minorHAnsi" w:hAnsiTheme="minorHAnsi" w:cstheme="minorHAnsi"/>
          <w:sz w:val="24"/>
        </w:rPr>
      </w:pPr>
    </w:p>
    <w:p w14:paraId="0E7EA161" w14:textId="77777777" w:rsidR="00FA03A9" w:rsidRPr="00690740" w:rsidRDefault="004D1B74" w:rsidP="00FA03A9">
      <w:pPr>
        <w:keepNext/>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10</w:t>
      </w:r>
      <w:r w:rsidR="00EC1B43" w:rsidRPr="00690740">
        <w:rPr>
          <w:rFonts w:asciiTheme="minorHAnsi" w:hAnsiTheme="minorHAnsi" w:cstheme="minorHAnsi"/>
          <w:b/>
          <w:sz w:val="24"/>
        </w:rPr>
        <w:t>.</w:t>
      </w:r>
      <w:r w:rsidR="00233F2E" w:rsidRPr="00690740">
        <w:rPr>
          <w:rFonts w:asciiTheme="minorHAnsi" w:hAnsiTheme="minorHAnsi" w:cstheme="minorHAnsi"/>
          <w:b/>
          <w:sz w:val="24"/>
        </w:rPr>
        <w:tab/>
      </w:r>
      <w:r w:rsidR="00FA03A9" w:rsidRPr="00690740">
        <w:rPr>
          <w:rFonts w:asciiTheme="minorHAnsi" w:hAnsiTheme="minorHAnsi" w:cstheme="minorHAnsi"/>
          <w:b/>
          <w:sz w:val="24"/>
        </w:rPr>
        <w:t>Data Protection</w:t>
      </w:r>
    </w:p>
    <w:p w14:paraId="2B01B2AC" w14:textId="3E6B185B" w:rsidR="00F03A2E" w:rsidRPr="00690740" w:rsidRDefault="00F03A2E" w:rsidP="00F03A2E">
      <w:pPr>
        <w:ind w:left="567"/>
        <w:jc w:val="both"/>
        <w:rPr>
          <w:rFonts w:asciiTheme="minorHAnsi" w:hAnsiTheme="minorHAnsi" w:cstheme="minorHAnsi"/>
          <w:sz w:val="24"/>
        </w:rPr>
      </w:pPr>
      <w:r w:rsidRPr="00690740">
        <w:rPr>
          <w:rFonts w:asciiTheme="minorHAnsi" w:hAnsiTheme="minorHAnsi" w:cstheme="minorHAnsi"/>
          <w:sz w:val="24"/>
        </w:rPr>
        <w:t xml:space="preserve">The </w:t>
      </w:r>
      <w:r w:rsidR="00692C5E" w:rsidRPr="00690740">
        <w:rPr>
          <w:rFonts w:asciiTheme="minorHAnsi" w:hAnsiTheme="minorHAnsi" w:cstheme="minorHAnsi"/>
          <w:sz w:val="24"/>
        </w:rPr>
        <w:t>s</w:t>
      </w:r>
      <w:r w:rsidRPr="00690740">
        <w:rPr>
          <w:rFonts w:asciiTheme="minorHAnsi" w:hAnsiTheme="minorHAnsi" w:cstheme="minorHAnsi"/>
          <w:sz w:val="24"/>
        </w:rPr>
        <w:t xml:space="preserve">chool processes personal data as part of the payroll process in accordance with </w:t>
      </w:r>
      <w:r w:rsidR="00396379" w:rsidRPr="00690740">
        <w:rPr>
          <w:rFonts w:asciiTheme="minorHAnsi" w:hAnsiTheme="minorHAnsi" w:cstheme="minorHAnsi"/>
          <w:sz w:val="24"/>
        </w:rPr>
        <w:t>the</w:t>
      </w:r>
      <w:r w:rsidRPr="00690740">
        <w:rPr>
          <w:rFonts w:asciiTheme="minorHAnsi" w:hAnsiTheme="minorHAnsi" w:cstheme="minorHAnsi"/>
          <w:sz w:val="24"/>
        </w:rPr>
        <w:t xml:space="preserve"> </w:t>
      </w:r>
      <w:r w:rsidR="00396379" w:rsidRPr="00690740">
        <w:rPr>
          <w:rFonts w:asciiTheme="minorHAnsi" w:hAnsiTheme="minorHAnsi" w:cstheme="minorHAnsi"/>
          <w:sz w:val="24"/>
        </w:rPr>
        <w:t xml:space="preserve">Governing Body’s adopted </w:t>
      </w:r>
      <w:r w:rsidRPr="00690740">
        <w:rPr>
          <w:rFonts w:asciiTheme="minorHAnsi" w:hAnsiTheme="minorHAnsi" w:cstheme="minorHAnsi"/>
          <w:sz w:val="24"/>
        </w:rPr>
        <w:t>data protection policy. The school has in place arrangements with its payroll provider</w:t>
      </w:r>
      <w:r w:rsidR="006E0ECF" w:rsidRPr="00690740">
        <w:rPr>
          <w:rFonts w:asciiTheme="minorHAnsi" w:hAnsiTheme="minorHAnsi" w:cstheme="minorHAnsi"/>
          <w:sz w:val="24"/>
        </w:rPr>
        <w:t>, Surrey County Council,</w:t>
      </w:r>
      <w:r w:rsidRPr="00690740">
        <w:rPr>
          <w:rFonts w:asciiTheme="minorHAnsi" w:hAnsiTheme="minorHAnsi" w:cstheme="minorHAnsi"/>
          <w:sz w:val="24"/>
        </w:rPr>
        <w:t xml:space="preserve"> to ensure that it takes appropriate measures to process employees' per</w:t>
      </w:r>
      <w:r w:rsidR="008A38BC" w:rsidRPr="00690740">
        <w:rPr>
          <w:rFonts w:asciiTheme="minorHAnsi" w:hAnsiTheme="minorHAnsi" w:cstheme="minorHAnsi"/>
          <w:sz w:val="24"/>
        </w:rPr>
        <w:t>sonal data safely and securely.</w:t>
      </w:r>
    </w:p>
    <w:p w14:paraId="7B303F4E" w14:textId="77777777" w:rsidR="00FA03A9" w:rsidRPr="00690740" w:rsidRDefault="00FA03A9" w:rsidP="00FA03A9">
      <w:pPr>
        <w:spacing w:before="120" w:after="120"/>
        <w:jc w:val="both"/>
        <w:rPr>
          <w:rFonts w:asciiTheme="minorHAnsi" w:hAnsiTheme="minorHAnsi" w:cstheme="minorHAnsi"/>
          <w:b/>
          <w:sz w:val="24"/>
        </w:rPr>
      </w:pPr>
    </w:p>
    <w:p w14:paraId="04F996D7" w14:textId="77777777" w:rsidR="00233F2E" w:rsidRPr="00690740" w:rsidRDefault="00FA03A9" w:rsidP="000323BF">
      <w:pPr>
        <w:spacing w:before="120" w:after="120"/>
        <w:ind w:left="567" w:hanging="567"/>
        <w:jc w:val="both"/>
        <w:rPr>
          <w:rFonts w:asciiTheme="minorHAnsi" w:hAnsiTheme="minorHAnsi" w:cstheme="minorHAnsi"/>
          <w:b/>
          <w:sz w:val="24"/>
        </w:rPr>
      </w:pPr>
      <w:r w:rsidRPr="00690740">
        <w:rPr>
          <w:rFonts w:asciiTheme="minorHAnsi" w:hAnsiTheme="minorHAnsi" w:cstheme="minorHAnsi"/>
          <w:b/>
          <w:sz w:val="24"/>
        </w:rPr>
        <w:t>11.</w:t>
      </w:r>
      <w:r w:rsidRPr="00690740">
        <w:rPr>
          <w:rFonts w:asciiTheme="minorHAnsi" w:hAnsiTheme="minorHAnsi" w:cstheme="minorHAnsi"/>
          <w:b/>
          <w:sz w:val="24"/>
        </w:rPr>
        <w:tab/>
      </w:r>
      <w:r w:rsidR="00420E59" w:rsidRPr="00690740">
        <w:rPr>
          <w:rFonts w:asciiTheme="minorHAnsi" w:hAnsiTheme="minorHAnsi" w:cstheme="minorHAnsi"/>
          <w:b/>
          <w:sz w:val="24"/>
        </w:rPr>
        <w:t xml:space="preserve">Status of </w:t>
      </w:r>
      <w:r w:rsidR="00233F2E" w:rsidRPr="00690740">
        <w:rPr>
          <w:rFonts w:asciiTheme="minorHAnsi" w:hAnsiTheme="minorHAnsi" w:cstheme="minorHAnsi"/>
          <w:b/>
          <w:sz w:val="24"/>
        </w:rPr>
        <w:t xml:space="preserve">Policy </w:t>
      </w:r>
      <w:r w:rsidR="00420E59" w:rsidRPr="00690740">
        <w:rPr>
          <w:rFonts w:asciiTheme="minorHAnsi" w:hAnsiTheme="minorHAnsi" w:cstheme="minorHAnsi"/>
          <w:b/>
          <w:sz w:val="24"/>
        </w:rPr>
        <w:t xml:space="preserve">and </w:t>
      </w:r>
      <w:r w:rsidR="00233F2E" w:rsidRPr="00690740">
        <w:rPr>
          <w:rFonts w:asciiTheme="minorHAnsi" w:hAnsiTheme="minorHAnsi" w:cstheme="minorHAnsi"/>
          <w:b/>
          <w:sz w:val="24"/>
        </w:rPr>
        <w:t>Review</w:t>
      </w:r>
    </w:p>
    <w:p w14:paraId="761C6130" w14:textId="313D8400" w:rsidR="00233F2E" w:rsidRPr="00690740" w:rsidRDefault="00233F2E" w:rsidP="000323BF">
      <w:pPr>
        <w:tabs>
          <w:tab w:val="left" w:pos="567"/>
        </w:tabs>
        <w:spacing w:before="120" w:after="120"/>
        <w:ind w:left="567"/>
        <w:jc w:val="both"/>
        <w:rPr>
          <w:rFonts w:asciiTheme="minorHAnsi" w:hAnsiTheme="minorHAnsi" w:cstheme="minorHAnsi"/>
          <w:sz w:val="24"/>
        </w:rPr>
      </w:pPr>
      <w:r w:rsidRPr="00690740">
        <w:rPr>
          <w:rFonts w:asciiTheme="minorHAnsi" w:hAnsiTheme="minorHAnsi" w:cstheme="minorHAnsi"/>
          <w:sz w:val="24"/>
        </w:rPr>
        <w:t xml:space="preserve">This policy will be reviewed following the publication of the School Teachers’ Pay </w:t>
      </w:r>
      <w:r w:rsidR="008C156C" w:rsidRPr="00690740">
        <w:rPr>
          <w:rFonts w:asciiTheme="minorHAnsi" w:hAnsiTheme="minorHAnsi" w:cstheme="minorHAnsi"/>
          <w:sz w:val="24"/>
        </w:rPr>
        <w:t>and</w:t>
      </w:r>
      <w:r w:rsidRPr="00690740">
        <w:rPr>
          <w:rFonts w:asciiTheme="minorHAnsi" w:hAnsiTheme="minorHAnsi" w:cstheme="minorHAnsi"/>
          <w:sz w:val="24"/>
        </w:rPr>
        <w:t xml:space="preserve"> Conditions Document.</w:t>
      </w:r>
    </w:p>
    <w:p w14:paraId="39C95949" w14:textId="77777777" w:rsidR="00931A6E" w:rsidRPr="00690740" w:rsidRDefault="00E2029D" w:rsidP="00931A6E">
      <w:pPr>
        <w:spacing w:before="120" w:after="120"/>
        <w:jc w:val="center"/>
        <w:rPr>
          <w:rFonts w:asciiTheme="minorHAnsi" w:hAnsiTheme="minorHAnsi" w:cstheme="minorHAnsi"/>
          <w:b/>
          <w:sz w:val="24"/>
        </w:rPr>
      </w:pPr>
      <w:r w:rsidRPr="00690740">
        <w:rPr>
          <w:rFonts w:asciiTheme="minorHAnsi" w:hAnsiTheme="minorHAnsi" w:cstheme="minorHAnsi"/>
          <w:b/>
          <w:i/>
          <w:color w:val="FF0000"/>
          <w:sz w:val="24"/>
        </w:rPr>
        <w:br w:type="page"/>
      </w:r>
      <w:r w:rsidR="00931A6E" w:rsidRPr="00690740">
        <w:rPr>
          <w:rFonts w:asciiTheme="minorHAnsi" w:hAnsiTheme="minorHAnsi" w:cstheme="minorHAnsi"/>
          <w:b/>
          <w:sz w:val="24"/>
        </w:rPr>
        <w:lastRenderedPageBreak/>
        <w:t>APPENDIX 1</w:t>
      </w:r>
    </w:p>
    <w:p w14:paraId="67500EF2" w14:textId="7A802A2E"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CLASSROOM TEACHERS</w:t>
      </w:r>
    </w:p>
    <w:p w14:paraId="055A3A93" w14:textId="77777777" w:rsidR="00931A6E" w:rsidRPr="00690740" w:rsidRDefault="00931A6E" w:rsidP="00931A6E">
      <w:pPr>
        <w:pStyle w:val="BodyText"/>
        <w:spacing w:before="120" w:after="60"/>
        <w:rPr>
          <w:rFonts w:asciiTheme="minorHAnsi" w:hAnsiTheme="minorHAnsi" w:cstheme="minorHAnsi"/>
          <w:sz w:val="24"/>
        </w:rPr>
      </w:pPr>
      <w:r w:rsidRPr="00690740">
        <w:rPr>
          <w:rFonts w:asciiTheme="minorHAnsi" w:hAnsiTheme="minorHAnsi" w:cstheme="minorHAnsi"/>
          <w:sz w:val="24"/>
        </w:rPr>
        <w:t>This appendix explains how pay progression will be determined for classroom teachers.</w:t>
      </w:r>
    </w:p>
    <w:p w14:paraId="7185D90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36E35076"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established pay ranges as outlined in the School Teachers’ Pay and Conditions Document (STPCD).</w:t>
      </w:r>
    </w:p>
    <w:p w14:paraId="18E1D8B2" w14:textId="48021693" w:rsidR="00872B18" w:rsidRPr="00690740" w:rsidRDefault="00872B18" w:rsidP="00931A6E">
      <w:pPr>
        <w:pStyle w:val="BodyText"/>
        <w:jc w:val="both"/>
        <w:rPr>
          <w:rFonts w:asciiTheme="minorHAnsi" w:hAnsiTheme="minorHAnsi" w:cstheme="minorHAnsi"/>
          <w:sz w:val="24"/>
        </w:rPr>
      </w:pPr>
      <w:bookmarkStart w:id="7" w:name="_Hlk46325762"/>
      <w:r w:rsidRPr="00690740">
        <w:rPr>
          <w:rFonts w:asciiTheme="minorHAnsi" w:hAnsiTheme="minorHAnsi" w:cstheme="minorHAnsi"/>
          <w:sz w:val="24"/>
        </w:rPr>
        <w:t>For the purposes of determining pay progression, the school has adopted the advisory pay points on the main pay range</w:t>
      </w:r>
      <w:r w:rsidR="008C156C" w:rsidRPr="00690740">
        <w:rPr>
          <w:rFonts w:asciiTheme="minorHAnsi" w:hAnsiTheme="minorHAnsi" w:cstheme="minorHAnsi"/>
          <w:sz w:val="24"/>
        </w:rPr>
        <w:t>,</w:t>
      </w:r>
      <w:r w:rsidRPr="00690740">
        <w:rPr>
          <w:rFonts w:asciiTheme="minorHAnsi" w:hAnsiTheme="minorHAnsi" w:cstheme="minorHAnsi"/>
          <w:sz w:val="24"/>
        </w:rPr>
        <w:t xml:space="preserve"> upper pay range</w:t>
      </w:r>
      <w:r w:rsidR="008C156C" w:rsidRPr="00690740">
        <w:rPr>
          <w:rFonts w:asciiTheme="minorHAnsi" w:hAnsiTheme="minorHAnsi" w:cstheme="minorHAnsi"/>
          <w:sz w:val="24"/>
        </w:rPr>
        <w:t xml:space="preserve"> and unqualified teacher pay range</w:t>
      </w:r>
      <w:r w:rsidR="00944D47" w:rsidRPr="00690740">
        <w:rPr>
          <w:rFonts w:asciiTheme="minorHAnsi" w:hAnsiTheme="minorHAnsi" w:cstheme="minorHAnsi"/>
          <w:sz w:val="24"/>
        </w:rPr>
        <w:t xml:space="preserve">. </w:t>
      </w:r>
      <w:r w:rsidRPr="00690740">
        <w:rPr>
          <w:rFonts w:asciiTheme="minorHAnsi" w:hAnsiTheme="minorHAnsi" w:cstheme="minorHAnsi"/>
          <w:sz w:val="24"/>
        </w:rPr>
        <w:t>The school uses reference points within the minimum and maximum for the other pay ranges, as outlined in the tables below.</w:t>
      </w:r>
    </w:p>
    <w:p w14:paraId="2E13E955" w14:textId="25C100C9" w:rsidR="000C74BC" w:rsidRPr="00690740" w:rsidRDefault="00931A6E" w:rsidP="0056424A">
      <w:pPr>
        <w:pStyle w:val="BodyText"/>
        <w:jc w:val="both"/>
        <w:rPr>
          <w:rFonts w:asciiTheme="minorHAnsi" w:hAnsiTheme="minorHAnsi" w:cstheme="minorHAnsi"/>
          <w:b/>
          <w:i/>
          <w:color w:val="FF0000"/>
          <w:sz w:val="24"/>
        </w:rPr>
      </w:pPr>
      <w:r w:rsidRPr="00690740">
        <w:rPr>
          <w:rFonts w:asciiTheme="minorHAnsi" w:hAnsiTheme="minorHAnsi" w:cstheme="minorHAnsi"/>
          <w:b/>
          <w:sz w:val="24"/>
        </w:rPr>
        <w:t xml:space="preserve">These salary figures </w:t>
      </w:r>
      <w:r w:rsidR="00CE5700" w:rsidRPr="00690740">
        <w:rPr>
          <w:rFonts w:asciiTheme="minorHAnsi" w:hAnsiTheme="minorHAnsi" w:cstheme="minorHAnsi"/>
          <w:b/>
          <w:sz w:val="24"/>
        </w:rPr>
        <w:t xml:space="preserve">(London Fringe) </w:t>
      </w:r>
      <w:r w:rsidRPr="00690740">
        <w:rPr>
          <w:rFonts w:asciiTheme="minorHAnsi" w:hAnsiTheme="minorHAnsi" w:cstheme="minorHAnsi"/>
          <w:b/>
          <w:sz w:val="24"/>
        </w:rPr>
        <w:t>reflect those valid for the 20</w:t>
      </w:r>
      <w:r w:rsidR="00872B18" w:rsidRPr="00690740">
        <w:rPr>
          <w:rFonts w:asciiTheme="minorHAnsi" w:hAnsiTheme="minorHAnsi" w:cstheme="minorHAnsi"/>
          <w:b/>
          <w:sz w:val="24"/>
        </w:rPr>
        <w:t>2</w:t>
      </w:r>
      <w:r w:rsidR="007873A4" w:rsidRPr="00690740">
        <w:rPr>
          <w:rFonts w:asciiTheme="minorHAnsi" w:hAnsiTheme="minorHAnsi" w:cstheme="minorHAnsi"/>
          <w:b/>
          <w:sz w:val="24"/>
        </w:rPr>
        <w:t>3</w:t>
      </w:r>
      <w:r w:rsidR="00872B18" w:rsidRPr="00690740">
        <w:rPr>
          <w:rFonts w:asciiTheme="minorHAnsi" w:hAnsiTheme="minorHAnsi" w:cstheme="minorHAnsi"/>
          <w:b/>
          <w:sz w:val="24"/>
        </w:rPr>
        <w:t>/2</w:t>
      </w:r>
      <w:r w:rsidR="007873A4" w:rsidRPr="00690740">
        <w:rPr>
          <w:rFonts w:asciiTheme="minorHAnsi" w:hAnsiTheme="minorHAnsi" w:cstheme="minorHAnsi"/>
          <w:b/>
          <w:sz w:val="24"/>
        </w:rPr>
        <w:t>4</w:t>
      </w:r>
      <w:r w:rsidRPr="00690740">
        <w:rPr>
          <w:rFonts w:asciiTheme="minorHAnsi" w:hAnsiTheme="minorHAnsi" w:cstheme="minorHAnsi"/>
          <w:b/>
          <w:sz w:val="24"/>
        </w:rPr>
        <w:t xml:space="preserve"> academic year</w:t>
      </w:r>
      <w:r w:rsidR="0056424A" w:rsidRPr="00690740">
        <w:rPr>
          <w:rFonts w:asciiTheme="minorHAnsi" w:hAnsiTheme="minorHAnsi" w:cstheme="minorHAnsi"/>
          <w:b/>
          <w:sz w:val="24"/>
        </w:rPr>
        <w:t>:</w:t>
      </w:r>
    </w:p>
    <w:tbl>
      <w:tblPr>
        <w:tblStyle w:val="TableGrid"/>
        <w:tblW w:w="0" w:type="auto"/>
        <w:tblInd w:w="10" w:type="dxa"/>
        <w:tblLook w:val="04A0" w:firstRow="1" w:lastRow="0" w:firstColumn="1" w:lastColumn="0" w:noHBand="0" w:noVBand="1"/>
      </w:tblPr>
      <w:tblGrid>
        <w:gridCol w:w="1261"/>
        <w:gridCol w:w="2268"/>
      </w:tblGrid>
      <w:tr w:rsidR="008A38BC" w:rsidRPr="00690740" w14:paraId="5E6B0600" w14:textId="77777777" w:rsidTr="007873A4">
        <w:tc>
          <w:tcPr>
            <w:tcW w:w="3529" w:type="dxa"/>
            <w:gridSpan w:val="2"/>
          </w:tcPr>
          <w:bookmarkEnd w:id="7"/>
          <w:p w14:paraId="27C8D39D"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Main Pay Scale</w:t>
            </w:r>
          </w:p>
        </w:tc>
      </w:tr>
      <w:tr w:rsidR="008A38BC" w:rsidRPr="00690740" w14:paraId="77978DE7" w14:textId="77777777" w:rsidTr="007873A4">
        <w:tc>
          <w:tcPr>
            <w:tcW w:w="1261" w:type="dxa"/>
          </w:tcPr>
          <w:p w14:paraId="4AD21148" w14:textId="367F2B9C"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77EDC47B"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7873A4" w:rsidRPr="00690740" w14:paraId="5B4F5305" w14:textId="77777777" w:rsidTr="007873A4">
        <w:tc>
          <w:tcPr>
            <w:tcW w:w="1261" w:type="dxa"/>
          </w:tcPr>
          <w:p w14:paraId="0C2BD46D"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M1</w:t>
            </w:r>
          </w:p>
        </w:tc>
        <w:tc>
          <w:tcPr>
            <w:tcW w:w="2268" w:type="dxa"/>
          </w:tcPr>
          <w:p w14:paraId="088116AB" w14:textId="49EAFBEB" w:rsidR="007873A4" w:rsidRPr="00690740" w:rsidRDefault="007873A4" w:rsidP="007873A4">
            <w:pPr>
              <w:ind w:right="7"/>
              <w:rPr>
                <w:rFonts w:asciiTheme="minorHAnsi" w:hAnsiTheme="minorHAnsi" w:cstheme="minorHAnsi"/>
                <w:sz w:val="24"/>
              </w:rPr>
            </w:pPr>
            <w:r w:rsidRPr="00690740">
              <w:t>£31,</w:t>
            </w:r>
            <w:r w:rsidR="00265B0E" w:rsidRPr="00690740">
              <w:t>350</w:t>
            </w:r>
            <w:r w:rsidRPr="00690740">
              <w:t xml:space="preserve"> </w:t>
            </w:r>
          </w:p>
        </w:tc>
      </w:tr>
      <w:tr w:rsidR="007873A4" w:rsidRPr="00690740" w14:paraId="423E4F71" w14:textId="77777777" w:rsidTr="007873A4">
        <w:tc>
          <w:tcPr>
            <w:tcW w:w="1261" w:type="dxa"/>
          </w:tcPr>
          <w:p w14:paraId="0D30C9CD"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M2</w:t>
            </w:r>
          </w:p>
        </w:tc>
        <w:tc>
          <w:tcPr>
            <w:tcW w:w="2268" w:type="dxa"/>
          </w:tcPr>
          <w:p w14:paraId="23BA6EED" w14:textId="6D8F4769" w:rsidR="007873A4" w:rsidRPr="00690740" w:rsidRDefault="007873A4" w:rsidP="007873A4">
            <w:pPr>
              <w:ind w:right="7"/>
              <w:rPr>
                <w:rFonts w:asciiTheme="minorHAnsi" w:hAnsiTheme="minorHAnsi" w:cstheme="minorHAnsi"/>
                <w:sz w:val="24"/>
              </w:rPr>
            </w:pPr>
            <w:r w:rsidRPr="00690740">
              <w:t xml:space="preserve">£33,150 </w:t>
            </w:r>
          </w:p>
        </w:tc>
      </w:tr>
      <w:tr w:rsidR="007873A4" w:rsidRPr="00690740" w14:paraId="7BE59331" w14:textId="77777777" w:rsidTr="007873A4">
        <w:tc>
          <w:tcPr>
            <w:tcW w:w="1261" w:type="dxa"/>
          </w:tcPr>
          <w:p w14:paraId="6B7A779E"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M3</w:t>
            </w:r>
          </w:p>
        </w:tc>
        <w:tc>
          <w:tcPr>
            <w:tcW w:w="2268" w:type="dxa"/>
          </w:tcPr>
          <w:p w14:paraId="544BD2DF" w14:textId="7ED7CD97" w:rsidR="007873A4" w:rsidRPr="00690740" w:rsidRDefault="007873A4" w:rsidP="007873A4">
            <w:pPr>
              <w:ind w:right="7"/>
              <w:rPr>
                <w:rFonts w:asciiTheme="minorHAnsi" w:hAnsiTheme="minorHAnsi" w:cstheme="minorHAnsi"/>
                <w:sz w:val="24"/>
              </w:rPr>
            </w:pPr>
            <w:r w:rsidRPr="00690740">
              <w:t xml:space="preserve">£35,204 </w:t>
            </w:r>
          </w:p>
        </w:tc>
      </w:tr>
      <w:tr w:rsidR="007873A4" w:rsidRPr="00690740" w14:paraId="4E3B819E" w14:textId="77777777" w:rsidTr="007873A4">
        <w:tc>
          <w:tcPr>
            <w:tcW w:w="1261" w:type="dxa"/>
          </w:tcPr>
          <w:p w14:paraId="314CCB5E"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M4</w:t>
            </w:r>
          </w:p>
        </w:tc>
        <w:tc>
          <w:tcPr>
            <w:tcW w:w="2268" w:type="dxa"/>
          </w:tcPr>
          <w:p w14:paraId="6A22A5B2" w14:textId="1C25B4FE" w:rsidR="007873A4" w:rsidRPr="00690740" w:rsidRDefault="007873A4" w:rsidP="007873A4">
            <w:pPr>
              <w:ind w:right="7"/>
              <w:rPr>
                <w:rFonts w:asciiTheme="minorHAnsi" w:hAnsiTheme="minorHAnsi" w:cstheme="minorHAnsi"/>
                <w:sz w:val="24"/>
              </w:rPr>
            </w:pPr>
            <w:r w:rsidRPr="00690740">
              <w:t xml:space="preserve">£37,436 </w:t>
            </w:r>
          </w:p>
        </w:tc>
      </w:tr>
      <w:tr w:rsidR="007873A4" w:rsidRPr="00690740" w14:paraId="1B44A47F" w14:textId="77777777" w:rsidTr="007873A4">
        <w:tc>
          <w:tcPr>
            <w:tcW w:w="1261" w:type="dxa"/>
          </w:tcPr>
          <w:p w14:paraId="5BE87013"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M5</w:t>
            </w:r>
          </w:p>
        </w:tc>
        <w:tc>
          <w:tcPr>
            <w:tcW w:w="2268" w:type="dxa"/>
          </w:tcPr>
          <w:p w14:paraId="7F207565" w14:textId="416F5DE5" w:rsidR="007873A4" w:rsidRPr="00690740" w:rsidRDefault="007873A4" w:rsidP="007873A4">
            <w:pPr>
              <w:ind w:right="7"/>
              <w:rPr>
                <w:rFonts w:asciiTheme="minorHAnsi" w:hAnsiTheme="minorHAnsi" w:cstheme="minorHAnsi"/>
                <w:sz w:val="24"/>
              </w:rPr>
            </w:pPr>
            <w:r w:rsidRPr="00690740">
              <w:t xml:space="preserve">£39,687 </w:t>
            </w:r>
          </w:p>
        </w:tc>
      </w:tr>
      <w:tr w:rsidR="007873A4" w:rsidRPr="00690740" w14:paraId="58F74296" w14:textId="77777777" w:rsidTr="007873A4">
        <w:tc>
          <w:tcPr>
            <w:tcW w:w="1261" w:type="dxa"/>
          </w:tcPr>
          <w:p w14:paraId="336758E8"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M6</w:t>
            </w:r>
          </w:p>
        </w:tc>
        <w:tc>
          <w:tcPr>
            <w:tcW w:w="2268" w:type="dxa"/>
          </w:tcPr>
          <w:p w14:paraId="1ECA7BAC" w14:textId="77FED951" w:rsidR="007873A4" w:rsidRPr="00690740" w:rsidRDefault="007873A4" w:rsidP="007873A4">
            <w:pPr>
              <w:ind w:right="7"/>
              <w:rPr>
                <w:rFonts w:asciiTheme="minorHAnsi" w:hAnsiTheme="minorHAnsi" w:cstheme="minorHAnsi"/>
                <w:sz w:val="24"/>
              </w:rPr>
            </w:pPr>
            <w:r w:rsidRPr="00690740">
              <w:t xml:space="preserve">£42,689 </w:t>
            </w:r>
          </w:p>
        </w:tc>
      </w:tr>
    </w:tbl>
    <w:p w14:paraId="20C24AD0"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5DB65DC0" w14:textId="77777777" w:rsidTr="007873A4">
        <w:tc>
          <w:tcPr>
            <w:tcW w:w="3529" w:type="dxa"/>
            <w:gridSpan w:val="2"/>
          </w:tcPr>
          <w:p w14:paraId="58BCCAA1"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Teachers Upper Pay Scale</w:t>
            </w:r>
          </w:p>
        </w:tc>
      </w:tr>
      <w:tr w:rsidR="008A38BC" w:rsidRPr="00690740" w14:paraId="6AC49D17" w14:textId="77777777" w:rsidTr="007873A4">
        <w:tc>
          <w:tcPr>
            <w:tcW w:w="1261" w:type="dxa"/>
          </w:tcPr>
          <w:p w14:paraId="383771BB" w14:textId="47B8E26D"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4212EAC0"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7873A4" w:rsidRPr="00690740" w14:paraId="07D48F63" w14:textId="77777777" w:rsidTr="007873A4">
        <w:tc>
          <w:tcPr>
            <w:tcW w:w="1261" w:type="dxa"/>
          </w:tcPr>
          <w:p w14:paraId="13CB774A"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7FAC15FD" w14:textId="037EE761" w:rsidR="007873A4" w:rsidRPr="00690740" w:rsidRDefault="007873A4" w:rsidP="007873A4">
            <w:pPr>
              <w:ind w:right="7"/>
              <w:rPr>
                <w:rFonts w:asciiTheme="minorHAnsi" w:hAnsiTheme="minorHAnsi" w:cstheme="minorHAnsi"/>
                <w:sz w:val="24"/>
              </w:rPr>
            </w:pPr>
            <w:r w:rsidRPr="00690740">
              <w:t xml:space="preserve">£44,579 </w:t>
            </w:r>
          </w:p>
        </w:tc>
      </w:tr>
      <w:tr w:rsidR="007873A4" w:rsidRPr="00690740" w14:paraId="4AE776BA" w14:textId="77777777" w:rsidTr="007873A4">
        <w:tc>
          <w:tcPr>
            <w:tcW w:w="1261" w:type="dxa"/>
          </w:tcPr>
          <w:p w14:paraId="008D81D7"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4FBAC369" w14:textId="589FBF68" w:rsidR="007873A4" w:rsidRPr="00690740" w:rsidRDefault="007873A4" w:rsidP="007873A4">
            <w:pPr>
              <w:ind w:right="7"/>
              <w:rPr>
                <w:rFonts w:asciiTheme="minorHAnsi" w:hAnsiTheme="minorHAnsi" w:cstheme="minorHAnsi"/>
                <w:sz w:val="24"/>
              </w:rPr>
            </w:pPr>
            <w:r w:rsidRPr="00690740">
              <w:t xml:space="preserve">£46,179 </w:t>
            </w:r>
          </w:p>
        </w:tc>
      </w:tr>
      <w:tr w:rsidR="007873A4" w:rsidRPr="00690740" w14:paraId="52614027" w14:textId="77777777" w:rsidTr="007873A4">
        <w:tc>
          <w:tcPr>
            <w:tcW w:w="1261" w:type="dxa"/>
          </w:tcPr>
          <w:p w14:paraId="2CC28BDF"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3E7CBCBC" w14:textId="0A72291C" w:rsidR="007873A4" w:rsidRPr="00690740" w:rsidRDefault="007873A4" w:rsidP="007873A4">
            <w:pPr>
              <w:ind w:right="7"/>
              <w:rPr>
                <w:rFonts w:asciiTheme="minorHAnsi" w:hAnsiTheme="minorHAnsi" w:cstheme="minorHAnsi"/>
                <w:sz w:val="24"/>
              </w:rPr>
            </w:pPr>
            <w:r w:rsidRPr="00690740">
              <w:t xml:space="preserve">£47,839 </w:t>
            </w:r>
          </w:p>
        </w:tc>
      </w:tr>
    </w:tbl>
    <w:p w14:paraId="77E6F96C" w14:textId="77777777" w:rsidR="008A38BC" w:rsidRPr="00690740" w:rsidRDefault="008A38BC" w:rsidP="008A38BC">
      <w:pPr>
        <w:ind w:right="7"/>
        <w:rPr>
          <w:rFonts w:asciiTheme="minorHAnsi" w:hAnsiTheme="minorHAnsi" w:cstheme="minorHAnsi"/>
          <w:sz w:val="24"/>
        </w:rPr>
      </w:pPr>
    </w:p>
    <w:tbl>
      <w:tblPr>
        <w:tblStyle w:val="TableGrid"/>
        <w:tblW w:w="0" w:type="auto"/>
        <w:tblInd w:w="10" w:type="dxa"/>
        <w:tblLook w:val="04A0" w:firstRow="1" w:lastRow="0" w:firstColumn="1" w:lastColumn="0" w:noHBand="0" w:noVBand="1"/>
      </w:tblPr>
      <w:tblGrid>
        <w:gridCol w:w="1261"/>
        <w:gridCol w:w="2268"/>
      </w:tblGrid>
      <w:tr w:rsidR="008A38BC" w:rsidRPr="00690740" w14:paraId="398CFDB2" w14:textId="77777777" w:rsidTr="007873A4">
        <w:tc>
          <w:tcPr>
            <w:tcW w:w="3529" w:type="dxa"/>
            <w:gridSpan w:val="2"/>
          </w:tcPr>
          <w:p w14:paraId="72FB9B98" w14:textId="77777777" w:rsidR="008A38BC" w:rsidRPr="00690740" w:rsidRDefault="008A38BC" w:rsidP="008A38BC">
            <w:pPr>
              <w:ind w:right="7"/>
              <w:jc w:val="center"/>
              <w:rPr>
                <w:rFonts w:asciiTheme="minorHAnsi" w:hAnsiTheme="minorHAnsi" w:cstheme="minorHAnsi"/>
                <w:b/>
                <w:sz w:val="24"/>
              </w:rPr>
            </w:pPr>
            <w:r w:rsidRPr="00690740">
              <w:rPr>
                <w:rFonts w:asciiTheme="minorHAnsi" w:hAnsiTheme="minorHAnsi" w:cstheme="minorHAnsi"/>
                <w:b/>
                <w:sz w:val="24"/>
              </w:rPr>
              <w:t>Unqualified Teachers Pay Scale</w:t>
            </w:r>
          </w:p>
        </w:tc>
      </w:tr>
      <w:tr w:rsidR="008A38BC" w:rsidRPr="00690740" w14:paraId="685E12AF" w14:textId="77777777" w:rsidTr="007873A4">
        <w:tc>
          <w:tcPr>
            <w:tcW w:w="1261" w:type="dxa"/>
          </w:tcPr>
          <w:p w14:paraId="70ED69A8" w14:textId="1AD358E0" w:rsidR="008A38BC" w:rsidRPr="00690740" w:rsidRDefault="008A38BC" w:rsidP="007873A4">
            <w:pPr>
              <w:ind w:right="7"/>
              <w:jc w:val="center"/>
              <w:rPr>
                <w:rFonts w:asciiTheme="minorHAnsi" w:hAnsiTheme="minorHAnsi" w:cstheme="minorHAnsi"/>
                <w:b/>
                <w:sz w:val="24"/>
              </w:rPr>
            </w:pPr>
            <w:r w:rsidRPr="00690740">
              <w:rPr>
                <w:rFonts w:asciiTheme="minorHAnsi" w:hAnsiTheme="minorHAnsi" w:cstheme="minorHAnsi"/>
                <w:b/>
                <w:sz w:val="24"/>
              </w:rPr>
              <w:t>Pay Point</w:t>
            </w:r>
          </w:p>
        </w:tc>
        <w:tc>
          <w:tcPr>
            <w:tcW w:w="2268" w:type="dxa"/>
          </w:tcPr>
          <w:p w14:paraId="5EFB439F" w14:textId="77777777" w:rsidR="008A38BC" w:rsidRPr="00690740" w:rsidRDefault="008A38BC" w:rsidP="008A38BC">
            <w:pPr>
              <w:ind w:right="7"/>
              <w:rPr>
                <w:rFonts w:asciiTheme="minorHAnsi" w:hAnsiTheme="minorHAnsi" w:cstheme="minorHAnsi"/>
                <w:b/>
                <w:sz w:val="24"/>
              </w:rPr>
            </w:pPr>
            <w:r w:rsidRPr="00690740">
              <w:rPr>
                <w:rFonts w:asciiTheme="minorHAnsi" w:hAnsiTheme="minorHAnsi" w:cstheme="minorHAnsi"/>
                <w:b/>
                <w:sz w:val="24"/>
              </w:rPr>
              <w:t>Annual Salary</w:t>
            </w:r>
          </w:p>
        </w:tc>
      </w:tr>
      <w:tr w:rsidR="007873A4" w:rsidRPr="00690740" w14:paraId="429488CE" w14:textId="77777777" w:rsidTr="007873A4">
        <w:tc>
          <w:tcPr>
            <w:tcW w:w="1261" w:type="dxa"/>
          </w:tcPr>
          <w:p w14:paraId="7BFFC14D"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1</w:t>
            </w:r>
          </w:p>
        </w:tc>
        <w:tc>
          <w:tcPr>
            <w:tcW w:w="2268" w:type="dxa"/>
          </w:tcPr>
          <w:p w14:paraId="1DA79F3C" w14:textId="070D2CF8" w:rsidR="007873A4" w:rsidRPr="00690740" w:rsidRDefault="007873A4" w:rsidP="007873A4">
            <w:pPr>
              <w:ind w:right="7"/>
              <w:rPr>
                <w:rFonts w:asciiTheme="minorHAnsi" w:hAnsiTheme="minorHAnsi" w:cstheme="minorHAnsi"/>
                <w:sz w:val="24"/>
              </w:rPr>
            </w:pPr>
            <w:r w:rsidRPr="00690740">
              <w:t xml:space="preserve">£21,933 </w:t>
            </w:r>
          </w:p>
        </w:tc>
      </w:tr>
      <w:tr w:rsidR="007873A4" w:rsidRPr="00690740" w14:paraId="434A0887" w14:textId="77777777" w:rsidTr="007873A4">
        <w:tc>
          <w:tcPr>
            <w:tcW w:w="1261" w:type="dxa"/>
          </w:tcPr>
          <w:p w14:paraId="57510FAA"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2</w:t>
            </w:r>
          </w:p>
        </w:tc>
        <w:tc>
          <w:tcPr>
            <w:tcW w:w="2268" w:type="dxa"/>
          </w:tcPr>
          <w:p w14:paraId="5BD2DBE0" w14:textId="77550511" w:rsidR="007873A4" w:rsidRPr="00690740" w:rsidRDefault="007873A4" w:rsidP="007873A4">
            <w:pPr>
              <w:ind w:right="7"/>
              <w:rPr>
                <w:rFonts w:asciiTheme="minorHAnsi" w:hAnsiTheme="minorHAnsi" w:cstheme="minorHAnsi"/>
                <w:sz w:val="24"/>
              </w:rPr>
            </w:pPr>
            <w:r w:rsidRPr="00690740">
              <w:t xml:space="preserve">£24,293 </w:t>
            </w:r>
          </w:p>
        </w:tc>
      </w:tr>
      <w:tr w:rsidR="007873A4" w:rsidRPr="00690740" w14:paraId="375EED67" w14:textId="77777777" w:rsidTr="007873A4">
        <w:tc>
          <w:tcPr>
            <w:tcW w:w="1261" w:type="dxa"/>
          </w:tcPr>
          <w:p w14:paraId="0A35E8F4"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3</w:t>
            </w:r>
          </w:p>
        </w:tc>
        <w:tc>
          <w:tcPr>
            <w:tcW w:w="2268" w:type="dxa"/>
          </w:tcPr>
          <w:p w14:paraId="51369E2C" w14:textId="6C606D92" w:rsidR="007873A4" w:rsidRPr="00690740" w:rsidRDefault="007873A4" w:rsidP="007873A4">
            <w:pPr>
              <w:ind w:right="7"/>
              <w:rPr>
                <w:rFonts w:asciiTheme="minorHAnsi" w:hAnsiTheme="minorHAnsi" w:cstheme="minorHAnsi"/>
                <w:sz w:val="24"/>
              </w:rPr>
            </w:pPr>
            <w:r w:rsidRPr="00690740">
              <w:t xml:space="preserve">£26,656 </w:t>
            </w:r>
          </w:p>
        </w:tc>
      </w:tr>
      <w:tr w:rsidR="007873A4" w:rsidRPr="00690740" w14:paraId="0067851F" w14:textId="77777777" w:rsidTr="007873A4">
        <w:tc>
          <w:tcPr>
            <w:tcW w:w="1261" w:type="dxa"/>
          </w:tcPr>
          <w:p w14:paraId="4FC66614"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4</w:t>
            </w:r>
          </w:p>
        </w:tc>
        <w:tc>
          <w:tcPr>
            <w:tcW w:w="2268" w:type="dxa"/>
          </w:tcPr>
          <w:p w14:paraId="0946E90E" w14:textId="3E621957" w:rsidR="007873A4" w:rsidRPr="00690740" w:rsidRDefault="007873A4" w:rsidP="007873A4">
            <w:pPr>
              <w:ind w:right="7"/>
              <w:rPr>
                <w:rFonts w:asciiTheme="minorHAnsi" w:hAnsiTheme="minorHAnsi" w:cstheme="minorHAnsi"/>
                <w:sz w:val="24"/>
              </w:rPr>
            </w:pPr>
            <w:r w:rsidRPr="00690740">
              <w:t xml:space="preserve">£28,738 </w:t>
            </w:r>
          </w:p>
        </w:tc>
      </w:tr>
      <w:tr w:rsidR="007873A4" w:rsidRPr="00690740" w14:paraId="5F68C6B8" w14:textId="77777777" w:rsidTr="007873A4">
        <w:trPr>
          <w:trHeight w:val="77"/>
        </w:trPr>
        <w:tc>
          <w:tcPr>
            <w:tcW w:w="1261" w:type="dxa"/>
          </w:tcPr>
          <w:p w14:paraId="1E6AB13C"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5</w:t>
            </w:r>
          </w:p>
        </w:tc>
        <w:tc>
          <w:tcPr>
            <w:tcW w:w="2268" w:type="dxa"/>
          </w:tcPr>
          <w:p w14:paraId="7E1DFC66" w14:textId="56B8415B" w:rsidR="007873A4" w:rsidRPr="00690740" w:rsidRDefault="007873A4" w:rsidP="007873A4">
            <w:pPr>
              <w:ind w:right="7"/>
              <w:rPr>
                <w:rFonts w:asciiTheme="minorHAnsi" w:hAnsiTheme="minorHAnsi" w:cstheme="minorHAnsi"/>
                <w:sz w:val="24"/>
              </w:rPr>
            </w:pPr>
            <w:r w:rsidRPr="00690740">
              <w:t xml:space="preserve">£31,102 </w:t>
            </w:r>
          </w:p>
        </w:tc>
      </w:tr>
      <w:tr w:rsidR="007873A4" w:rsidRPr="00690740" w14:paraId="65AC9871" w14:textId="77777777" w:rsidTr="007873A4">
        <w:tc>
          <w:tcPr>
            <w:tcW w:w="1261" w:type="dxa"/>
          </w:tcPr>
          <w:p w14:paraId="519C6FD0" w14:textId="77777777" w:rsidR="007873A4" w:rsidRPr="00690740" w:rsidRDefault="007873A4" w:rsidP="007873A4">
            <w:pPr>
              <w:ind w:right="7"/>
              <w:jc w:val="center"/>
              <w:rPr>
                <w:rFonts w:asciiTheme="minorHAnsi" w:hAnsiTheme="minorHAnsi" w:cstheme="minorHAnsi"/>
                <w:sz w:val="24"/>
              </w:rPr>
            </w:pPr>
            <w:r w:rsidRPr="00690740">
              <w:rPr>
                <w:rFonts w:asciiTheme="minorHAnsi" w:hAnsiTheme="minorHAnsi" w:cstheme="minorHAnsi"/>
                <w:sz w:val="24"/>
              </w:rPr>
              <w:t>6</w:t>
            </w:r>
          </w:p>
        </w:tc>
        <w:tc>
          <w:tcPr>
            <w:tcW w:w="2268" w:type="dxa"/>
          </w:tcPr>
          <w:p w14:paraId="797A58C6" w14:textId="027C2019" w:rsidR="007873A4" w:rsidRPr="00690740" w:rsidRDefault="007873A4" w:rsidP="007873A4">
            <w:pPr>
              <w:ind w:right="7"/>
              <w:rPr>
                <w:rFonts w:asciiTheme="minorHAnsi" w:hAnsiTheme="minorHAnsi" w:cstheme="minorHAnsi"/>
                <w:sz w:val="24"/>
              </w:rPr>
            </w:pPr>
            <w:r w:rsidRPr="00690740">
              <w:t xml:space="preserve">£33,464 </w:t>
            </w:r>
          </w:p>
        </w:tc>
      </w:tr>
    </w:tbl>
    <w:p w14:paraId="6B543426" w14:textId="77777777" w:rsidR="00931A6E" w:rsidRPr="00690740" w:rsidRDefault="00931A6E" w:rsidP="00931A6E">
      <w:pPr>
        <w:pStyle w:val="BodyText"/>
        <w:spacing w:after="60"/>
        <w:jc w:val="both"/>
        <w:rPr>
          <w:rFonts w:asciiTheme="minorHAnsi" w:hAnsiTheme="minorHAnsi" w:cstheme="minorHAnsi"/>
          <w:i/>
          <w:color w:val="FF0000"/>
          <w:sz w:val="24"/>
        </w:rPr>
      </w:pPr>
    </w:p>
    <w:p w14:paraId="1861733E"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Appraisal Reports and Performance Ratings</w:t>
      </w:r>
    </w:p>
    <w:p w14:paraId="6D8ED87A"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As outlined in section 4.1, all teachers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1C13C10D"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3CE1C599" w14:textId="2CF99D4D" w:rsidR="00931A6E" w:rsidRPr="00690740" w:rsidRDefault="00931A6E" w:rsidP="00931A6E">
      <w:pPr>
        <w:pStyle w:val="BodyText"/>
        <w:jc w:val="both"/>
        <w:rPr>
          <w:rFonts w:asciiTheme="minorHAnsi" w:hAnsiTheme="minorHAnsi" w:cstheme="minorHAnsi"/>
          <w:sz w:val="24"/>
        </w:rPr>
      </w:pPr>
    </w:p>
    <w:p w14:paraId="7F14707B" w14:textId="77777777" w:rsidR="008A38BC" w:rsidRPr="00690740" w:rsidRDefault="008A38BC" w:rsidP="00931A6E">
      <w:pPr>
        <w:pStyle w:val="BodyText"/>
        <w:jc w:val="both"/>
        <w:rPr>
          <w:rFonts w:asciiTheme="minorHAnsi" w:hAnsiTheme="minorHAnsi" w:cstheme="minorHAnsi"/>
          <w:sz w:val="24"/>
        </w:rPr>
      </w:pPr>
    </w:p>
    <w:p w14:paraId="3C66491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performance ratings for pay decisions are shown below:</w:t>
      </w:r>
    </w:p>
    <w:p w14:paraId="5784CC19" w14:textId="383F101F"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lastRenderedPageBreak/>
        <w:t>Unsatisfactory</w:t>
      </w:r>
    </w:p>
    <w:p w14:paraId="1C96CF4C" w14:textId="26234F8E"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Developing</w:t>
      </w:r>
    </w:p>
    <w:p w14:paraId="609B65E2" w14:textId="26B13770" w:rsidR="008A38BC"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Effective</w:t>
      </w:r>
    </w:p>
    <w:p w14:paraId="3B0DB36B" w14:textId="5647E197" w:rsidR="00931A6E" w:rsidRPr="00690740" w:rsidRDefault="008A38BC" w:rsidP="008A38BC">
      <w:pPr>
        <w:pStyle w:val="BodyText"/>
        <w:numPr>
          <w:ilvl w:val="0"/>
          <w:numId w:val="35"/>
        </w:numPr>
        <w:jc w:val="both"/>
        <w:rPr>
          <w:rFonts w:asciiTheme="minorHAnsi" w:hAnsiTheme="minorHAnsi" w:cstheme="minorHAnsi"/>
          <w:sz w:val="24"/>
        </w:rPr>
      </w:pPr>
      <w:r w:rsidRPr="00690740">
        <w:rPr>
          <w:rFonts w:asciiTheme="minorHAnsi" w:hAnsiTheme="minorHAnsi" w:cstheme="minorHAnsi"/>
          <w:sz w:val="24"/>
        </w:rPr>
        <w:t>Exceptional</w:t>
      </w:r>
    </w:p>
    <w:p w14:paraId="17A8EA16" w14:textId="77777777" w:rsidR="00931A6E" w:rsidRPr="00690740" w:rsidRDefault="00931A6E" w:rsidP="00931A6E">
      <w:pPr>
        <w:pStyle w:val="BodyText"/>
        <w:spacing w:after="240"/>
        <w:jc w:val="both"/>
        <w:rPr>
          <w:rFonts w:asciiTheme="minorHAnsi" w:hAnsiTheme="minorHAnsi" w:cstheme="minorHAnsi"/>
          <w:sz w:val="24"/>
        </w:rPr>
      </w:pPr>
    </w:p>
    <w:p w14:paraId="4FE48E65" w14:textId="77777777" w:rsidR="008A38BC" w:rsidRPr="00690740" w:rsidRDefault="00931A6E" w:rsidP="00931A6E">
      <w:pPr>
        <w:pStyle w:val="BodyText"/>
        <w:spacing w:after="240"/>
        <w:jc w:val="both"/>
        <w:rPr>
          <w:rFonts w:asciiTheme="minorHAnsi" w:hAnsiTheme="minorHAnsi" w:cstheme="minorHAnsi"/>
          <w:color w:val="FF0000"/>
          <w:sz w:val="24"/>
        </w:rPr>
      </w:pPr>
      <w:r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04"/>
        <w:gridCol w:w="4819"/>
      </w:tblGrid>
      <w:tr w:rsidR="008A38BC" w:rsidRPr="00690740" w14:paraId="631B70EF" w14:textId="77777777" w:rsidTr="006E0ECF">
        <w:tc>
          <w:tcPr>
            <w:tcW w:w="2004" w:type="dxa"/>
            <w:shd w:val="clear" w:color="auto" w:fill="auto"/>
            <w:vAlign w:val="center"/>
          </w:tcPr>
          <w:p w14:paraId="16E024EA"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4819" w:type="dxa"/>
            <w:vMerge w:val="restart"/>
            <w:shd w:val="clear" w:color="auto" w:fill="auto"/>
            <w:vAlign w:val="center"/>
          </w:tcPr>
          <w:p w14:paraId="2FF4F302"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623CC08E" w14:textId="77777777" w:rsidTr="006E0ECF">
        <w:tc>
          <w:tcPr>
            <w:tcW w:w="2004" w:type="dxa"/>
            <w:shd w:val="clear" w:color="auto" w:fill="auto"/>
            <w:vAlign w:val="center"/>
          </w:tcPr>
          <w:p w14:paraId="2EC87F8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4819" w:type="dxa"/>
            <w:vMerge/>
            <w:shd w:val="clear" w:color="auto" w:fill="auto"/>
          </w:tcPr>
          <w:p w14:paraId="5CD13DCD" w14:textId="77777777" w:rsidR="008A38BC" w:rsidRPr="00690740" w:rsidRDefault="008A38BC" w:rsidP="008A38BC">
            <w:pPr>
              <w:spacing w:before="60" w:after="60"/>
              <w:jc w:val="both"/>
              <w:rPr>
                <w:rFonts w:ascii="Calibri" w:hAnsi="Calibri" w:cs="Calibri"/>
                <w:sz w:val="24"/>
                <w:szCs w:val="22"/>
              </w:rPr>
            </w:pPr>
          </w:p>
        </w:tc>
      </w:tr>
      <w:tr w:rsidR="008A38BC" w:rsidRPr="00690740" w14:paraId="3D81525B" w14:textId="77777777" w:rsidTr="006E0ECF">
        <w:tc>
          <w:tcPr>
            <w:tcW w:w="2004" w:type="dxa"/>
            <w:shd w:val="clear" w:color="auto" w:fill="auto"/>
            <w:vAlign w:val="center"/>
          </w:tcPr>
          <w:p w14:paraId="4FB3F4AE"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4819" w:type="dxa"/>
            <w:shd w:val="clear" w:color="auto" w:fill="auto"/>
          </w:tcPr>
          <w:p w14:paraId="45BEA308"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relevant pay range awarded</w:t>
            </w:r>
          </w:p>
        </w:tc>
      </w:tr>
      <w:tr w:rsidR="008A38BC" w:rsidRPr="00690740" w14:paraId="542EDDDF" w14:textId="77777777" w:rsidTr="006E0ECF">
        <w:tc>
          <w:tcPr>
            <w:tcW w:w="2004" w:type="dxa"/>
            <w:shd w:val="clear" w:color="auto" w:fill="auto"/>
            <w:vAlign w:val="center"/>
          </w:tcPr>
          <w:p w14:paraId="25414ED8"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4819" w:type="dxa"/>
            <w:shd w:val="clear" w:color="auto" w:fill="auto"/>
          </w:tcPr>
          <w:p w14:paraId="557A6984"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relevant pay range awarded</w:t>
            </w:r>
          </w:p>
        </w:tc>
      </w:tr>
    </w:tbl>
    <w:p w14:paraId="46291C24" w14:textId="407E7F40" w:rsidR="00931A6E" w:rsidRPr="00690740" w:rsidRDefault="00931A6E" w:rsidP="00931A6E">
      <w:pPr>
        <w:pStyle w:val="BodyText"/>
        <w:spacing w:after="240"/>
        <w:jc w:val="both"/>
        <w:rPr>
          <w:rFonts w:asciiTheme="minorHAnsi" w:hAnsiTheme="minorHAnsi" w:cstheme="minorHAnsi"/>
          <w:sz w:val="24"/>
        </w:rPr>
      </w:pPr>
      <w:r w:rsidRPr="00690740">
        <w:rPr>
          <w:rFonts w:asciiTheme="minorHAnsi" w:hAnsiTheme="minorHAnsi" w:cstheme="minorHAnsi"/>
          <w:color w:val="FF0000"/>
          <w:sz w:val="24"/>
        </w:rPr>
        <w:t xml:space="preserve"> </w:t>
      </w:r>
    </w:p>
    <w:p w14:paraId="32297C3A" w14:textId="1C1E4AA5"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the applicable pay range.</w:t>
      </w:r>
    </w:p>
    <w:p w14:paraId="7C8F8D2A" w14:textId="2C6D2C1F" w:rsidR="00931A6E" w:rsidRPr="00690740" w:rsidRDefault="006E0ECF" w:rsidP="00931A6E">
      <w:pPr>
        <w:pStyle w:val="BodyText"/>
        <w:keepNext/>
        <w:spacing w:before="240" w:after="60"/>
        <w:jc w:val="both"/>
        <w:rPr>
          <w:rFonts w:asciiTheme="minorHAnsi" w:hAnsiTheme="minorHAnsi" w:cstheme="minorHAnsi"/>
          <w:b/>
          <w:sz w:val="24"/>
        </w:rPr>
      </w:pPr>
      <w:r w:rsidRPr="00690740">
        <w:rPr>
          <w:rFonts w:asciiTheme="minorHAnsi" w:hAnsiTheme="minorHAnsi" w:cstheme="minorHAnsi"/>
          <w:b/>
          <w:sz w:val="24"/>
        </w:rPr>
        <w:br/>
      </w:r>
      <w:r w:rsidR="00931A6E" w:rsidRPr="00690740">
        <w:rPr>
          <w:rFonts w:asciiTheme="minorHAnsi" w:hAnsiTheme="minorHAnsi" w:cstheme="minorHAnsi"/>
          <w:b/>
          <w:sz w:val="24"/>
        </w:rPr>
        <w:t>Pay Recommendations</w:t>
      </w:r>
    </w:p>
    <w:p w14:paraId="2A278B21"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taking into account advice from the senior leadership team. No pay recommendation should be considered final until it has been ratified by the Governing Body. </w:t>
      </w:r>
    </w:p>
    <w:p w14:paraId="4A114907"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142B7BCB"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will be notified of any changes which may affect their future pay progression. The Governing Body will consider its approach in the light of the school’s budget and ensure that appropriate funding is allocated for pay progression at all levels.</w:t>
      </w:r>
    </w:p>
    <w:p w14:paraId="12F980EC" w14:textId="77777777" w:rsidR="00931A6E" w:rsidRPr="00690740" w:rsidRDefault="00931A6E" w:rsidP="00931A6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Pr="00690740">
        <w:rPr>
          <w:rFonts w:asciiTheme="minorHAnsi" w:hAnsiTheme="minorHAnsi" w:cstheme="minorHAnsi"/>
          <w:sz w:val="24"/>
          <w:szCs w:val="24"/>
        </w:rPr>
        <w:lastRenderedPageBreak/>
        <w:t>APPENDIX 2</w:t>
      </w:r>
    </w:p>
    <w:p w14:paraId="17FA86A5" w14:textId="5EE07875" w:rsidR="00931A6E" w:rsidRPr="00690740" w:rsidRDefault="00931A6E" w:rsidP="008A38BC">
      <w:pPr>
        <w:spacing w:before="120" w:after="120"/>
        <w:jc w:val="center"/>
        <w:rPr>
          <w:rFonts w:asciiTheme="minorHAnsi" w:hAnsiTheme="minorHAnsi" w:cstheme="minorHAnsi"/>
          <w:b/>
          <w:i/>
          <w:color w:val="FF0000"/>
          <w:sz w:val="24"/>
        </w:rPr>
      </w:pPr>
      <w:r w:rsidRPr="00690740">
        <w:rPr>
          <w:rFonts w:asciiTheme="minorHAnsi" w:hAnsiTheme="minorHAnsi" w:cstheme="minorHAnsi"/>
          <w:b/>
          <w:sz w:val="24"/>
        </w:rPr>
        <w:t>PAY PROGRESSION FOR LEADERSHIP GROUP</w:t>
      </w:r>
    </w:p>
    <w:p w14:paraId="010C289C" w14:textId="77777777" w:rsidR="00931A6E" w:rsidRPr="00690740" w:rsidRDefault="00931A6E" w:rsidP="00931A6E">
      <w:pPr>
        <w:pStyle w:val="BodyText"/>
        <w:spacing w:before="120" w:after="60"/>
        <w:jc w:val="both"/>
        <w:rPr>
          <w:rFonts w:asciiTheme="minorHAnsi" w:hAnsiTheme="minorHAnsi" w:cstheme="minorHAnsi"/>
          <w:sz w:val="24"/>
        </w:rPr>
      </w:pPr>
      <w:r w:rsidRPr="00690740">
        <w:rPr>
          <w:rFonts w:asciiTheme="minorHAnsi" w:hAnsiTheme="minorHAnsi" w:cstheme="minorHAnsi"/>
          <w:sz w:val="24"/>
        </w:rPr>
        <w:t>This appendix explains how pay progression will be determined for members of the leadership group.</w:t>
      </w:r>
    </w:p>
    <w:p w14:paraId="4A7E92C8"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Structure</w:t>
      </w:r>
    </w:p>
    <w:p w14:paraId="74D1DFA4"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school recognises, and adheres to, the minimum and maximum of the leadership pay range as outlined in the School Teachers’ Pay and Conditions Document (STPCD), including the broad bands used as the basis for calculating head teachers’ pay.</w:t>
      </w:r>
    </w:p>
    <w:p w14:paraId="3C9A8D8E" w14:textId="77777777" w:rsidR="007873A4"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 xml:space="preserve">For the purposes of determining pay progression, the school uses reference points within the minimum and maximum as outlined in the table below. </w:t>
      </w:r>
      <w:bookmarkStart w:id="8" w:name="_Hlk78291123"/>
    </w:p>
    <w:p w14:paraId="156A9B4A" w14:textId="7847D963" w:rsidR="00931A6E" w:rsidRPr="00690740" w:rsidRDefault="00931A6E" w:rsidP="0056424A">
      <w:pPr>
        <w:pStyle w:val="BodyText"/>
        <w:jc w:val="both"/>
        <w:rPr>
          <w:rFonts w:asciiTheme="minorHAnsi" w:hAnsiTheme="minorHAnsi" w:cstheme="minorHAnsi"/>
          <w:iCs/>
          <w:sz w:val="24"/>
        </w:rPr>
      </w:pPr>
      <w:r w:rsidRPr="00690740">
        <w:rPr>
          <w:rFonts w:asciiTheme="minorHAnsi" w:hAnsiTheme="minorHAnsi" w:cstheme="minorHAnsi"/>
          <w:b/>
          <w:sz w:val="24"/>
        </w:rPr>
        <w:t xml:space="preserve">These salary figures </w:t>
      </w:r>
      <w:r w:rsidR="002A2C69" w:rsidRPr="00690740">
        <w:rPr>
          <w:rFonts w:asciiTheme="minorHAnsi" w:hAnsiTheme="minorHAnsi" w:cstheme="minorHAnsi"/>
          <w:b/>
          <w:sz w:val="24"/>
        </w:rPr>
        <w:t xml:space="preserve">(London Fringe) </w:t>
      </w:r>
      <w:r w:rsidRPr="00690740">
        <w:rPr>
          <w:rFonts w:asciiTheme="minorHAnsi" w:hAnsiTheme="minorHAnsi" w:cstheme="minorHAnsi"/>
          <w:b/>
          <w:sz w:val="24"/>
        </w:rPr>
        <w:t>reflect those valid for the 20</w:t>
      </w:r>
      <w:r w:rsidR="00872B18" w:rsidRPr="00690740">
        <w:rPr>
          <w:rFonts w:asciiTheme="minorHAnsi" w:hAnsiTheme="minorHAnsi" w:cstheme="minorHAnsi"/>
          <w:b/>
          <w:sz w:val="24"/>
        </w:rPr>
        <w:t>2</w:t>
      </w:r>
      <w:r w:rsidR="007873A4" w:rsidRPr="00690740">
        <w:rPr>
          <w:rFonts w:asciiTheme="minorHAnsi" w:hAnsiTheme="minorHAnsi" w:cstheme="minorHAnsi"/>
          <w:b/>
          <w:sz w:val="24"/>
        </w:rPr>
        <w:t>3</w:t>
      </w:r>
      <w:r w:rsidR="00872B18" w:rsidRPr="00690740">
        <w:rPr>
          <w:rFonts w:asciiTheme="minorHAnsi" w:hAnsiTheme="minorHAnsi" w:cstheme="minorHAnsi"/>
          <w:b/>
          <w:sz w:val="24"/>
        </w:rPr>
        <w:t>/2</w:t>
      </w:r>
      <w:r w:rsidR="007873A4" w:rsidRPr="00690740">
        <w:rPr>
          <w:rFonts w:asciiTheme="minorHAnsi" w:hAnsiTheme="minorHAnsi" w:cstheme="minorHAnsi"/>
          <w:b/>
          <w:sz w:val="24"/>
        </w:rPr>
        <w:t>4</w:t>
      </w:r>
      <w:r w:rsidRPr="00690740">
        <w:rPr>
          <w:rFonts w:asciiTheme="minorHAnsi" w:hAnsiTheme="minorHAnsi" w:cstheme="minorHAnsi"/>
          <w:b/>
          <w:sz w:val="24"/>
        </w:rPr>
        <w:t xml:space="preserve"> academic year</w:t>
      </w:r>
      <w:r w:rsidR="0056424A" w:rsidRPr="00690740">
        <w:rPr>
          <w:rFonts w:asciiTheme="minorHAnsi" w:hAnsiTheme="minorHAnsi" w:cstheme="minorHAnsi"/>
          <w:b/>
          <w:sz w:val="24"/>
        </w:rPr>
        <w:t>:</w:t>
      </w:r>
    </w:p>
    <w:tbl>
      <w:tblPr>
        <w:tblW w:w="6960" w:type="dxa"/>
        <w:tblInd w:w="-15" w:type="dxa"/>
        <w:tblLayout w:type="fixed"/>
        <w:tblLook w:val="04A0" w:firstRow="1" w:lastRow="0" w:firstColumn="1" w:lastColumn="0" w:noHBand="0" w:noVBand="1"/>
      </w:tblPr>
      <w:tblGrid>
        <w:gridCol w:w="1134"/>
        <w:gridCol w:w="829"/>
        <w:gridCol w:w="567"/>
        <w:gridCol w:w="567"/>
        <w:gridCol w:w="567"/>
        <w:gridCol w:w="567"/>
        <w:gridCol w:w="1169"/>
        <w:gridCol w:w="1560"/>
      </w:tblGrid>
      <w:tr w:rsidR="00FE6B75" w:rsidRPr="00690740" w14:paraId="3F74461E" w14:textId="77777777" w:rsidTr="0056424A">
        <w:trPr>
          <w:cantSplit/>
          <w:trHeight w:val="252"/>
        </w:trPr>
        <w:tc>
          <w:tcPr>
            <w:tcW w:w="1134" w:type="dxa"/>
            <w:tcBorders>
              <w:top w:val="single" w:sz="12" w:space="0" w:color="auto"/>
              <w:left w:val="single" w:sz="12" w:space="0" w:color="auto"/>
              <w:bottom w:val="single" w:sz="8" w:space="0" w:color="auto"/>
              <w:right w:val="single" w:sz="8" w:space="0" w:color="auto"/>
            </w:tcBorders>
            <w:vAlign w:val="center"/>
            <w:hideMark/>
          </w:tcPr>
          <w:bookmarkEnd w:id="8"/>
          <w:p w14:paraId="0C1F7C31" w14:textId="77777777" w:rsidR="00FE6B75" w:rsidRPr="00690740" w:rsidRDefault="00FE6B75" w:rsidP="0056424A">
            <w:pPr>
              <w:jc w:val="center"/>
              <w:rPr>
                <w:rFonts w:ascii="Calibri" w:hAnsi="Calibri" w:cs="Calibri"/>
                <w:sz w:val="20"/>
                <w:szCs w:val="20"/>
              </w:rPr>
            </w:pPr>
            <w:r w:rsidRPr="00690740">
              <w:rPr>
                <w:rFonts w:ascii="Calibri" w:hAnsi="Calibri" w:cs="Calibri"/>
                <w:sz w:val="20"/>
                <w:szCs w:val="20"/>
              </w:rPr>
              <w:t>Scale Point</w:t>
            </w:r>
          </w:p>
        </w:tc>
        <w:tc>
          <w:tcPr>
            <w:tcW w:w="3097" w:type="dxa"/>
            <w:gridSpan w:val="5"/>
            <w:tcBorders>
              <w:top w:val="single" w:sz="12" w:space="0" w:color="auto"/>
              <w:left w:val="nil"/>
              <w:bottom w:val="single" w:sz="8" w:space="0" w:color="auto"/>
              <w:right w:val="single" w:sz="8" w:space="0" w:color="000000"/>
            </w:tcBorders>
            <w:vAlign w:val="center"/>
            <w:hideMark/>
          </w:tcPr>
          <w:p w14:paraId="2EEC14BB"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Head Teacher Group</w:t>
            </w:r>
          </w:p>
        </w:tc>
        <w:tc>
          <w:tcPr>
            <w:tcW w:w="1169" w:type="dxa"/>
            <w:tcBorders>
              <w:top w:val="single" w:sz="12" w:space="0" w:color="auto"/>
              <w:left w:val="nil"/>
              <w:bottom w:val="single" w:sz="8" w:space="0" w:color="auto"/>
              <w:right w:val="single" w:sz="8" w:space="0" w:color="auto"/>
            </w:tcBorders>
            <w:vAlign w:val="center"/>
            <w:hideMark/>
          </w:tcPr>
          <w:p w14:paraId="31E414DD" w14:textId="77777777" w:rsidR="00FE6B75" w:rsidRPr="00690740" w:rsidRDefault="00FE6B75" w:rsidP="008A38BC">
            <w:pPr>
              <w:jc w:val="center"/>
              <w:rPr>
                <w:rFonts w:ascii="Calibri" w:hAnsi="Calibri" w:cs="Calibri"/>
                <w:sz w:val="20"/>
                <w:szCs w:val="20"/>
              </w:rPr>
            </w:pPr>
            <w:r w:rsidRPr="00690740">
              <w:rPr>
                <w:rFonts w:ascii="Calibri" w:hAnsi="Calibri" w:cs="Calibri"/>
                <w:sz w:val="20"/>
                <w:szCs w:val="20"/>
              </w:rPr>
              <w:t>Fringe Area</w:t>
            </w:r>
          </w:p>
        </w:tc>
        <w:tc>
          <w:tcPr>
            <w:tcW w:w="1560" w:type="dxa"/>
            <w:noWrap/>
            <w:vAlign w:val="center"/>
            <w:hideMark/>
          </w:tcPr>
          <w:p w14:paraId="465B8118" w14:textId="77777777" w:rsidR="00FE6B75" w:rsidRPr="00690740" w:rsidRDefault="00FE6B75" w:rsidP="008A38BC">
            <w:pPr>
              <w:rPr>
                <w:rFonts w:ascii="Calibri" w:hAnsi="Calibri" w:cs="Calibri"/>
                <w:sz w:val="20"/>
                <w:szCs w:val="20"/>
              </w:rPr>
            </w:pPr>
          </w:p>
        </w:tc>
      </w:tr>
      <w:tr w:rsidR="00FE6B75" w:rsidRPr="00690740" w14:paraId="13E769C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AB2C2E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w:t>
            </w:r>
          </w:p>
        </w:tc>
        <w:tc>
          <w:tcPr>
            <w:tcW w:w="3097" w:type="dxa"/>
            <w:gridSpan w:val="5"/>
            <w:vMerge w:val="restart"/>
            <w:tcBorders>
              <w:top w:val="single" w:sz="8" w:space="0" w:color="auto"/>
              <w:left w:val="single" w:sz="8" w:space="0" w:color="auto"/>
              <w:bottom w:val="single" w:sz="8" w:space="0" w:color="auto"/>
              <w:right w:val="single" w:sz="8" w:space="0" w:color="000000"/>
            </w:tcBorders>
            <w:vAlign w:val="center"/>
            <w:hideMark/>
          </w:tcPr>
          <w:p w14:paraId="66EC78ED"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n/a</w:t>
            </w:r>
          </w:p>
        </w:tc>
        <w:tc>
          <w:tcPr>
            <w:tcW w:w="1169" w:type="dxa"/>
            <w:tcBorders>
              <w:top w:val="nil"/>
              <w:left w:val="nil"/>
              <w:bottom w:val="single" w:sz="8" w:space="0" w:color="auto"/>
              <w:right w:val="single" w:sz="8" w:space="0" w:color="auto"/>
            </w:tcBorders>
          </w:tcPr>
          <w:p w14:paraId="18E807D9" w14:textId="2D9C72AE"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48,484</w:t>
            </w:r>
          </w:p>
        </w:tc>
        <w:tc>
          <w:tcPr>
            <w:tcW w:w="1560" w:type="dxa"/>
            <w:noWrap/>
            <w:vAlign w:val="center"/>
            <w:hideMark/>
          </w:tcPr>
          <w:p w14:paraId="4653B22E" w14:textId="77777777" w:rsidR="00FE6B75" w:rsidRPr="00690740" w:rsidRDefault="00FE6B75" w:rsidP="00FE6B75">
            <w:pPr>
              <w:rPr>
                <w:rFonts w:ascii="Calibri" w:hAnsi="Calibri" w:cs="Calibri"/>
                <w:sz w:val="20"/>
                <w:szCs w:val="20"/>
              </w:rPr>
            </w:pPr>
          </w:p>
        </w:tc>
      </w:tr>
      <w:tr w:rsidR="00FE6B75" w:rsidRPr="00690740" w14:paraId="00EBDEE0"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2FD0B8D4"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754F5AD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005C719A" w14:textId="633BA960"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49,668</w:t>
            </w:r>
          </w:p>
        </w:tc>
        <w:tc>
          <w:tcPr>
            <w:tcW w:w="1560" w:type="dxa"/>
            <w:noWrap/>
            <w:vAlign w:val="center"/>
            <w:hideMark/>
          </w:tcPr>
          <w:p w14:paraId="1E997A0C" w14:textId="77777777" w:rsidR="00FE6B75" w:rsidRPr="00690740" w:rsidRDefault="00FE6B75" w:rsidP="00FE6B75">
            <w:pPr>
              <w:rPr>
                <w:rFonts w:ascii="Calibri" w:hAnsi="Calibri" w:cs="Calibri"/>
                <w:sz w:val="20"/>
                <w:szCs w:val="20"/>
              </w:rPr>
            </w:pPr>
          </w:p>
        </w:tc>
      </w:tr>
      <w:tr w:rsidR="00FE6B75" w:rsidRPr="00690740" w14:paraId="10D59087"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73D1F9E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596D44DF"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FF813AD" w14:textId="614E41DE"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50,876</w:t>
            </w:r>
          </w:p>
        </w:tc>
        <w:tc>
          <w:tcPr>
            <w:tcW w:w="1560" w:type="dxa"/>
            <w:noWrap/>
            <w:vAlign w:val="center"/>
            <w:hideMark/>
          </w:tcPr>
          <w:p w14:paraId="555DF6E5" w14:textId="77777777" w:rsidR="00FE6B75" w:rsidRPr="00690740" w:rsidRDefault="00FE6B75" w:rsidP="00FE6B75">
            <w:pPr>
              <w:rPr>
                <w:rFonts w:ascii="Calibri" w:hAnsi="Calibri" w:cs="Calibri"/>
                <w:sz w:val="20"/>
                <w:szCs w:val="20"/>
              </w:rPr>
            </w:pPr>
          </w:p>
        </w:tc>
      </w:tr>
      <w:tr w:rsidR="00FE6B75" w:rsidRPr="00690740" w14:paraId="789349A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6C163CA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L4</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2C216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CE7D1C" w14:textId="68D17546"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52,116</w:t>
            </w:r>
          </w:p>
        </w:tc>
        <w:tc>
          <w:tcPr>
            <w:tcW w:w="1560" w:type="dxa"/>
            <w:noWrap/>
            <w:vAlign w:val="center"/>
            <w:hideMark/>
          </w:tcPr>
          <w:p w14:paraId="25563DF3" w14:textId="77777777" w:rsidR="00FE6B75" w:rsidRPr="00690740" w:rsidRDefault="00FE6B75" w:rsidP="00FE6B75">
            <w:pPr>
              <w:rPr>
                <w:rFonts w:ascii="Calibri" w:hAnsi="Calibri" w:cs="Calibri"/>
                <w:sz w:val="20"/>
                <w:szCs w:val="20"/>
              </w:rPr>
            </w:pPr>
          </w:p>
        </w:tc>
      </w:tr>
      <w:tr w:rsidR="00FE6B75" w:rsidRPr="00690740" w14:paraId="70C0DE7C" w14:textId="77777777" w:rsidTr="0056424A">
        <w:trPr>
          <w:cantSplit/>
          <w:trHeight w:val="108"/>
        </w:trPr>
        <w:tc>
          <w:tcPr>
            <w:tcW w:w="1134" w:type="dxa"/>
            <w:tcBorders>
              <w:top w:val="single" w:sz="8" w:space="0" w:color="auto"/>
              <w:left w:val="single" w:sz="12" w:space="0" w:color="auto"/>
              <w:bottom w:val="single" w:sz="8" w:space="0" w:color="auto"/>
              <w:right w:val="single" w:sz="8" w:space="0" w:color="auto"/>
            </w:tcBorders>
            <w:vAlign w:val="center"/>
            <w:hideMark/>
          </w:tcPr>
          <w:p w14:paraId="457E46B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L5</w:t>
            </w:r>
          </w:p>
        </w:tc>
        <w:tc>
          <w:tcPr>
            <w:tcW w:w="3097" w:type="dxa"/>
            <w:gridSpan w:val="5"/>
            <w:vMerge/>
            <w:tcBorders>
              <w:top w:val="single" w:sz="8" w:space="0" w:color="auto"/>
              <w:left w:val="single" w:sz="12" w:space="0" w:color="auto"/>
              <w:bottom w:val="single" w:sz="8" w:space="0" w:color="auto"/>
              <w:right w:val="single" w:sz="8" w:space="0" w:color="auto"/>
            </w:tcBorders>
            <w:vAlign w:val="center"/>
            <w:hideMark/>
          </w:tcPr>
          <w:p w14:paraId="186CB939"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E0A7D27" w14:textId="4A4CF450"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53,383</w:t>
            </w:r>
          </w:p>
        </w:tc>
        <w:tc>
          <w:tcPr>
            <w:tcW w:w="1560" w:type="dxa"/>
            <w:noWrap/>
            <w:vAlign w:val="center"/>
            <w:hideMark/>
          </w:tcPr>
          <w:p w14:paraId="48B8B33C" w14:textId="77777777" w:rsidR="00FE6B75" w:rsidRPr="00690740" w:rsidRDefault="00FE6B75" w:rsidP="00FE6B75">
            <w:pPr>
              <w:rPr>
                <w:rFonts w:ascii="Calibri" w:hAnsi="Calibri" w:cs="Calibri"/>
                <w:sz w:val="20"/>
                <w:szCs w:val="20"/>
              </w:rPr>
            </w:pPr>
          </w:p>
        </w:tc>
      </w:tr>
      <w:tr w:rsidR="00FE6B75" w:rsidRPr="00690740" w14:paraId="7304565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32242526"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L6</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2FB1DE13"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1 (L6 to 18)</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5A14C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7FBF80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867401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12B5D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4D763EE" w14:textId="67478325" w:rsidR="00FE6B75" w:rsidRPr="00690740" w:rsidRDefault="0056424A" w:rsidP="0056424A">
            <w:pPr>
              <w:jc w:val="right"/>
              <w:rPr>
                <w:rFonts w:asciiTheme="minorHAnsi" w:hAnsiTheme="minorHAnsi" w:cstheme="minorHAnsi"/>
                <w:sz w:val="20"/>
                <w:szCs w:val="20"/>
              </w:rPr>
            </w:pPr>
            <w:r w:rsidRPr="00690740">
              <w:rPr>
                <w:rFonts w:asciiTheme="minorHAnsi" w:hAnsiTheme="minorHAnsi" w:cstheme="minorHAnsi"/>
                <w:sz w:val="20"/>
                <w:szCs w:val="20"/>
              </w:rPr>
              <w:t>54,685</w:t>
            </w:r>
          </w:p>
        </w:tc>
        <w:tc>
          <w:tcPr>
            <w:tcW w:w="1560" w:type="dxa"/>
            <w:noWrap/>
            <w:vAlign w:val="center"/>
            <w:hideMark/>
          </w:tcPr>
          <w:p w14:paraId="4F0AF921" w14:textId="77777777" w:rsidR="00FE6B75" w:rsidRPr="00690740" w:rsidRDefault="00FE6B75" w:rsidP="00FE6B75">
            <w:pPr>
              <w:rPr>
                <w:rFonts w:ascii="Calibri" w:hAnsi="Calibri" w:cs="Calibri"/>
                <w:sz w:val="20"/>
                <w:szCs w:val="20"/>
              </w:rPr>
            </w:pPr>
          </w:p>
        </w:tc>
      </w:tr>
      <w:tr w:rsidR="00FE6B75" w:rsidRPr="00690740" w14:paraId="534CBA6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870D19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L7</w:t>
            </w:r>
          </w:p>
        </w:tc>
        <w:tc>
          <w:tcPr>
            <w:tcW w:w="829" w:type="dxa"/>
            <w:vMerge/>
            <w:tcBorders>
              <w:top w:val="nil"/>
              <w:left w:val="single" w:sz="8" w:space="0" w:color="auto"/>
              <w:bottom w:val="single" w:sz="8" w:space="0" w:color="000000"/>
              <w:right w:val="single" w:sz="8" w:space="0" w:color="auto"/>
            </w:tcBorders>
            <w:vAlign w:val="center"/>
            <w:hideMark/>
          </w:tcPr>
          <w:p w14:paraId="6B24AE05"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934E9C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DFA64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F0FBB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CF4C09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548D5465" w14:textId="5A778046"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56,126</w:t>
            </w:r>
          </w:p>
        </w:tc>
        <w:tc>
          <w:tcPr>
            <w:tcW w:w="1560" w:type="dxa"/>
            <w:noWrap/>
            <w:vAlign w:val="center"/>
            <w:hideMark/>
          </w:tcPr>
          <w:p w14:paraId="0238ACE0" w14:textId="77777777" w:rsidR="00FE6B75" w:rsidRPr="00690740" w:rsidRDefault="00FE6B75" w:rsidP="00FE6B75">
            <w:pPr>
              <w:rPr>
                <w:rFonts w:ascii="Calibri" w:hAnsi="Calibri" w:cs="Calibri"/>
                <w:sz w:val="20"/>
                <w:szCs w:val="20"/>
              </w:rPr>
            </w:pPr>
          </w:p>
        </w:tc>
      </w:tr>
      <w:tr w:rsidR="00FE6B75" w:rsidRPr="00690740" w14:paraId="5159410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19807F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L8</w:t>
            </w:r>
          </w:p>
        </w:tc>
        <w:tc>
          <w:tcPr>
            <w:tcW w:w="829" w:type="dxa"/>
            <w:vMerge/>
            <w:tcBorders>
              <w:top w:val="nil"/>
              <w:left w:val="single" w:sz="8" w:space="0" w:color="auto"/>
              <w:bottom w:val="single" w:sz="8" w:space="0" w:color="000000"/>
              <w:right w:val="single" w:sz="8" w:space="0" w:color="auto"/>
            </w:tcBorders>
            <w:vAlign w:val="center"/>
            <w:hideMark/>
          </w:tcPr>
          <w:p w14:paraId="00776E7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00D4D6B9"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2 (L8 to 21)</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3E196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960569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FE7DBB0"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6CE3C374" w14:textId="4A4B2B3E"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57,383</w:t>
            </w:r>
          </w:p>
        </w:tc>
        <w:tc>
          <w:tcPr>
            <w:tcW w:w="1560" w:type="dxa"/>
            <w:noWrap/>
            <w:vAlign w:val="center"/>
            <w:hideMark/>
          </w:tcPr>
          <w:p w14:paraId="19D9BDF6" w14:textId="77777777" w:rsidR="00FE6B75" w:rsidRPr="00690740" w:rsidRDefault="00FE6B75" w:rsidP="00FE6B75">
            <w:pPr>
              <w:rPr>
                <w:rFonts w:ascii="Calibri" w:hAnsi="Calibri" w:cs="Calibri"/>
                <w:sz w:val="20"/>
                <w:szCs w:val="20"/>
              </w:rPr>
            </w:pPr>
          </w:p>
        </w:tc>
      </w:tr>
      <w:tr w:rsidR="00FE6B75" w:rsidRPr="00690740" w14:paraId="0C5CD359"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820D8B9"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L9</w:t>
            </w:r>
          </w:p>
        </w:tc>
        <w:tc>
          <w:tcPr>
            <w:tcW w:w="829" w:type="dxa"/>
            <w:vMerge/>
            <w:tcBorders>
              <w:top w:val="nil"/>
              <w:left w:val="single" w:sz="8" w:space="0" w:color="auto"/>
              <w:bottom w:val="single" w:sz="8" w:space="0" w:color="000000"/>
              <w:right w:val="single" w:sz="8" w:space="0" w:color="auto"/>
            </w:tcBorders>
            <w:vAlign w:val="center"/>
            <w:hideMark/>
          </w:tcPr>
          <w:p w14:paraId="4F2724F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BC2304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3C3337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29A38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893D2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8FC6CBF" w14:textId="330D1E1A"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58,785</w:t>
            </w:r>
          </w:p>
        </w:tc>
        <w:tc>
          <w:tcPr>
            <w:tcW w:w="1560" w:type="dxa"/>
            <w:noWrap/>
            <w:vAlign w:val="center"/>
            <w:hideMark/>
          </w:tcPr>
          <w:p w14:paraId="4D31D8F3" w14:textId="77777777" w:rsidR="00FE6B75" w:rsidRPr="00690740" w:rsidRDefault="00FE6B75" w:rsidP="00FE6B75">
            <w:pPr>
              <w:rPr>
                <w:rFonts w:ascii="Calibri" w:hAnsi="Calibri" w:cs="Calibri"/>
                <w:sz w:val="20"/>
                <w:szCs w:val="20"/>
              </w:rPr>
            </w:pPr>
          </w:p>
        </w:tc>
      </w:tr>
      <w:tr w:rsidR="00FE6B75" w:rsidRPr="00690740" w14:paraId="566B4FA1"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024B47A"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L10</w:t>
            </w:r>
          </w:p>
        </w:tc>
        <w:tc>
          <w:tcPr>
            <w:tcW w:w="829" w:type="dxa"/>
            <w:vMerge/>
            <w:tcBorders>
              <w:top w:val="nil"/>
              <w:left w:val="single" w:sz="8" w:space="0" w:color="auto"/>
              <w:bottom w:val="single" w:sz="8" w:space="0" w:color="000000"/>
              <w:right w:val="single" w:sz="8" w:space="0" w:color="auto"/>
            </w:tcBorders>
            <w:vAlign w:val="center"/>
            <w:hideMark/>
          </w:tcPr>
          <w:p w14:paraId="7B2CA08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A1777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13EC1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F9AE99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5002AC9"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2762E32" w14:textId="152926DF"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60,261</w:t>
            </w:r>
          </w:p>
        </w:tc>
        <w:tc>
          <w:tcPr>
            <w:tcW w:w="1560" w:type="dxa"/>
            <w:noWrap/>
            <w:vAlign w:val="center"/>
            <w:hideMark/>
          </w:tcPr>
          <w:p w14:paraId="27C54817" w14:textId="77777777" w:rsidR="00FE6B75" w:rsidRPr="00690740" w:rsidRDefault="00FE6B75" w:rsidP="00FE6B75">
            <w:pPr>
              <w:rPr>
                <w:rFonts w:ascii="Calibri" w:hAnsi="Calibri" w:cs="Calibri"/>
                <w:sz w:val="20"/>
                <w:szCs w:val="20"/>
              </w:rPr>
            </w:pPr>
          </w:p>
        </w:tc>
      </w:tr>
      <w:tr w:rsidR="00FE6B75" w:rsidRPr="00690740" w14:paraId="7280FF3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6DDAB2F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L11</w:t>
            </w:r>
          </w:p>
        </w:tc>
        <w:tc>
          <w:tcPr>
            <w:tcW w:w="829" w:type="dxa"/>
            <w:vMerge/>
            <w:tcBorders>
              <w:top w:val="nil"/>
              <w:left w:val="single" w:sz="8" w:space="0" w:color="auto"/>
              <w:bottom w:val="single" w:sz="8" w:space="0" w:color="000000"/>
              <w:right w:val="single" w:sz="8" w:space="0" w:color="auto"/>
            </w:tcBorders>
            <w:vAlign w:val="center"/>
            <w:hideMark/>
          </w:tcPr>
          <w:p w14:paraId="7A0FD7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CAADB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16769D66"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3 (L11to 24)</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F80FEB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B86FD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8A7A89B" w14:textId="181CADE2"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61,789</w:t>
            </w:r>
          </w:p>
        </w:tc>
        <w:tc>
          <w:tcPr>
            <w:tcW w:w="1560" w:type="dxa"/>
            <w:noWrap/>
            <w:vAlign w:val="center"/>
            <w:hideMark/>
          </w:tcPr>
          <w:p w14:paraId="5BBCBBE4" w14:textId="77777777" w:rsidR="00FE6B75" w:rsidRPr="00690740" w:rsidRDefault="00FE6B75" w:rsidP="00FE6B75">
            <w:pPr>
              <w:rPr>
                <w:rFonts w:ascii="Calibri" w:hAnsi="Calibri" w:cs="Calibri"/>
                <w:sz w:val="20"/>
                <w:szCs w:val="20"/>
              </w:rPr>
            </w:pPr>
          </w:p>
        </w:tc>
      </w:tr>
      <w:tr w:rsidR="00FE6B75" w:rsidRPr="00690740" w14:paraId="306A781A"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9CB64E0"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L12</w:t>
            </w:r>
          </w:p>
        </w:tc>
        <w:tc>
          <w:tcPr>
            <w:tcW w:w="829" w:type="dxa"/>
            <w:vMerge/>
            <w:tcBorders>
              <w:top w:val="nil"/>
              <w:left w:val="single" w:sz="8" w:space="0" w:color="auto"/>
              <w:bottom w:val="single" w:sz="8" w:space="0" w:color="000000"/>
              <w:right w:val="single" w:sz="8" w:space="0" w:color="auto"/>
            </w:tcBorders>
            <w:vAlign w:val="center"/>
            <w:hideMark/>
          </w:tcPr>
          <w:p w14:paraId="6AE9D04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6E8D52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D46994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8731DA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452F8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703C95FE" w14:textId="0DB86A46"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63,189</w:t>
            </w:r>
          </w:p>
        </w:tc>
        <w:tc>
          <w:tcPr>
            <w:tcW w:w="1560" w:type="dxa"/>
            <w:noWrap/>
            <w:vAlign w:val="center"/>
            <w:hideMark/>
          </w:tcPr>
          <w:p w14:paraId="16615E47" w14:textId="77777777" w:rsidR="00FE6B75" w:rsidRPr="00690740" w:rsidRDefault="00FE6B75" w:rsidP="00FE6B75">
            <w:pPr>
              <w:rPr>
                <w:rFonts w:ascii="Calibri" w:hAnsi="Calibri" w:cs="Calibri"/>
                <w:sz w:val="20"/>
                <w:szCs w:val="20"/>
              </w:rPr>
            </w:pPr>
          </w:p>
        </w:tc>
      </w:tr>
      <w:tr w:rsidR="00FE6B75" w:rsidRPr="00690740" w14:paraId="76FB053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F8E3AA8"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L13</w:t>
            </w:r>
          </w:p>
        </w:tc>
        <w:tc>
          <w:tcPr>
            <w:tcW w:w="829" w:type="dxa"/>
            <w:vMerge/>
            <w:tcBorders>
              <w:top w:val="nil"/>
              <w:left w:val="single" w:sz="8" w:space="0" w:color="auto"/>
              <w:bottom w:val="single" w:sz="8" w:space="0" w:color="000000"/>
              <w:right w:val="single" w:sz="8" w:space="0" w:color="auto"/>
            </w:tcBorders>
            <w:vAlign w:val="center"/>
            <w:hideMark/>
          </w:tcPr>
          <w:p w14:paraId="0E6D4E9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26CF7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714A91"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A469158"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04289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39E033F" w14:textId="263F6017"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64,737</w:t>
            </w:r>
          </w:p>
        </w:tc>
        <w:tc>
          <w:tcPr>
            <w:tcW w:w="1560" w:type="dxa"/>
            <w:noWrap/>
            <w:vAlign w:val="center"/>
            <w:hideMark/>
          </w:tcPr>
          <w:p w14:paraId="1843AAC5" w14:textId="77777777" w:rsidR="00FE6B75" w:rsidRPr="00690740" w:rsidRDefault="00FE6B75" w:rsidP="00FE6B75">
            <w:pPr>
              <w:rPr>
                <w:rFonts w:ascii="Calibri" w:hAnsi="Calibri" w:cs="Calibri"/>
                <w:sz w:val="20"/>
                <w:szCs w:val="20"/>
              </w:rPr>
            </w:pPr>
          </w:p>
        </w:tc>
      </w:tr>
      <w:tr w:rsidR="00FE6B75" w:rsidRPr="00690740" w14:paraId="1DCF0AB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17049515"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L14</w:t>
            </w:r>
          </w:p>
        </w:tc>
        <w:tc>
          <w:tcPr>
            <w:tcW w:w="829" w:type="dxa"/>
            <w:vMerge/>
            <w:tcBorders>
              <w:top w:val="nil"/>
              <w:left w:val="single" w:sz="8" w:space="0" w:color="auto"/>
              <w:bottom w:val="single" w:sz="8" w:space="0" w:color="000000"/>
              <w:right w:val="single" w:sz="8" w:space="0" w:color="auto"/>
            </w:tcBorders>
            <w:vAlign w:val="center"/>
            <w:hideMark/>
          </w:tcPr>
          <w:p w14:paraId="25D808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BD6162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F1BEDA5"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3D789DF2"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4 (L14 to 27)</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7501F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37E5F78E" w14:textId="58E2CC31"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66,316</w:t>
            </w:r>
          </w:p>
        </w:tc>
        <w:tc>
          <w:tcPr>
            <w:tcW w:w="1560" w:type="dxa"/>
            <w:noWrap/>
            <w:vAlign w:val="center"/>
            <w:hideMark/>
          </w:tcPr>
          <w:p w14:paraId="79F742EA" w14:textId="77777777" w:rsidR="00FE6B75" w:rsidRPr="00690740" w:rsidRDefault="00FE6B75" w:rsidP="00FE6B75">
            <w:pPr>
              <w:rPr>
                <w:rFonts w:ascii="Calibri" w:hAnsi="Calibri" w:cs="Calibri"/>
                <w:sz w:val="20"/>
                <w:szCs w:val="20"/>
              </w:rPr>
            </w:pPr>
          </w:p>
        </w:tc>
      </w:tr>
      <w:tr w:rsidR="00FE6B75" w:rsidRPr="00690740" w14:paraId="468F47FD"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AD9C93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L15</w:t>
            </w:r>
          </w:p>
        </w:tc>
        <w:tc>
          <w:tcPr>
            <w:tcW w:w="829" w:type="dxa"/>
            <w:vMerge/>
            <w:tcBorders>
              <w:top w:val="nil"/>
              <w:left w:val="single" w:sz="8" w:space="0" w:color="auto"/>
              <w:bottom w:val="single" w:sz="8" w:space="0" w:color="000000"/>
              <w:right w:val="single" w:sz="8" w:space="0" w:color="auto"/>
            </w:tcBorders>
            <w:vAlign w:val="center"/>
            <w:hideMark/>
          </w:tcPr>
          <w:p w14:paraId="0008530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66723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7394C3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2D374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AEE7E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A035079" w14:textId="7663227C"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67,928</w:t>
            </w:r>
          </w:p>
        </w:tc>
        <w:tc>
          <w:tcPr>
            <w:tcW w:w="1560" w:type="dxa"/>
            <w:noWrap/>
            <w:vAlign w:val="center"/>
            <w:hideMark/>
          </w:tcPr>
          <w:p w14:paraId="500763DF" w14:textId="77777777" w:rsidR="00FE6B75" w:rsidRPr="00690740" w:rsidRDefault="00FE6B75" w:rsidP="00FE6B75">
            <w:pPr>
              <w:rPr>
                <w:rFonts w:ascii="Calibri" w:hAnsi="Calibri" w:cs="Calibri"/>
                <w:sz w:val="20"/>
                <w:szCs w:val="20"/>
              </w:rPr>
            </w:pPr>
          </w:p>
        </w:tc>
      </w:tr>
      <w:tr w:rsidR="00FE6B75" w:rsidRPr="00690740" w14:paraId="0B0387AB"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01C996EC"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L16</w:t>
            </w:r>
          </w:p>
        </w:tc>
        <w:tc>
          <w:tcPr>
            <w:tcW w:w="829" w:type="dxa"/>
            <w:vMerge/>
            <w:tcBorders>
              <w:top w:val="nil"/>
              <w:left w:val="single" w:sz="8" w:space="0" w:color="auto"/>
              <w:bottom w:val="single" w:sz="8" w:space="0" w:color="000000"/>
              <w:right w:val="single" w:sz="8" w:space="0" w:color="auto"/>
            </w:tcBorders>
            <w:vAlign w:val="center"/>
            <w:hideMark/>
          </w:tcPr>
          <w:p w14:paraId="2DAF7F5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0B477B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661427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C3F44F7"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24595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2297F815" w14:textId="5C8A7647"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69,705</w:t>
            </w:r>
          </w:p>
        </w:tc>
        <w:tc>
          <w:tcPr>
            <w:tcW w:w="1560" w:type="dxa"/>
            <w:noWrap/>
            <w:vAlign w:val="center"/>
            <w:hideMark/>
          </w:tcPr>
          <w:p w14:paraId="312F9F6B" w14:textId="77777777" w:rsidR="00FE6B75" w:rsidRPr="00690740" w:rsidRDefault="00FE6B75" w:rsidP="00FE6B75">
            <w:pPr>
              <w:rPr>
                <w:rFonts w:ascii="Calibri" w:hAnsi="Calibri" w:cs="Calibri"/>
                <w:sz w:val="20"/>
                <w:szCs w:val="20"/>
              </w:rPr>
            </w:pPr>
          </w:p>
        </w:tc>
      </w:tr>
      <w:tr w:rsidR="00FE6B75" w:rsidRPr="00690740" w14:paraId="6E0F9918"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1785CA7"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L17</w:t>
            </w:r>
          </w:p>
        </w:tc>
        <w:tc>
          <w:tcPr>
            <w:tcW w:w="829" w:type="dxa"/>
            <w:vMerge/>
            <w:tcBorders>
              <w:top w:val="nil"/>
              <w:left w:val="single" w:sz="8" w:space="0" w:color="auto"/>
              <w:bottom w:val="single" w:sz="8" w:space="0" w:color="000000"/>
              <w:right w:val="single" w:sz="8" w:space="0" w:color="auto"/>
            </w:tcBorders>
            <w:vAlign w:val="center"/>
            <w:hideMark/>
          </w:tcPr>
          <w:p w14:paraId="2187289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92E06D8"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C9775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CF33904"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9DF1916"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1169" w:type="dxa"/>
            <w:tcBorders>
              <w:top w:val="nil"/>
              <w:left w:val="nil"/>
              <w:bottom w:val="single" w:sz="8" w:space="0" w:color="auto"/>
              <w:right w:val="single" w:sz="8" w:space="0" w:color="auto"/>
            </w:tcBorders>
          </w:tcPr>
          <w:p w14:paraId="4ED2112C" w14:textId="5A79ACA5"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71,285</w:t>
            </w:r>
          </w:p>
        </w:tc>
        <w:tc>
          <w:tcPr>
            <w:tcW w:w="1560" w:type="dxa"/>
            <w:noWrap/>
            <w:vAlign w:val="center"/>
            <w:hideMark/>
          </w:tcPr>
          <w:p w14:paraId="7B5103E6" w14:textId="77777777" w:rsidR="00FE6B75" w:rsidRPr="00690740" w:rsidRDefault="00FE6B75" w:rsidP="00FE6B75">
            <w:pPr>
              <w:rPr>
                <w:rFonts w:ascii="Calibri" w:hAnsi="Calibri" w:cs="Calibri"/>
                <w:sz w:val="20"/>
                <w:szCs w:val="20"/>
              </w:rPr>
            </w:pPr>
          </w:p>
        </w:tc>
      </w:tr>
      <w:tr w:rsidR="00FE6B75" w:rsidRPr="00690740" w14:paraId="149DAB88"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7712860" w14:textId="1B0E64E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L18a</w:t>
            </w:r>
          </w:p>
        </w:tc>
        <w:tc>
          <w:tcPr>
            <w:tcW w:w="829" w:type="dxa"/>
            <w:vMerge/>
            <w:tcBorders>
              <w:top w:val="nil"/>
              <w:left w:val="single" w:sz="8" w:space="0" w:color="auto"/>
              <w:bottom w:val="single" w:sz="8" w:space="0" w:color="000000"/>
              <w:right w:val="single" w:sz="8" w:space="0" w:color="auto"/>
            </w:tcBorders>
            <w:vAlign w:val="center"/>
            <w:hideMark/>
          </w:tcPr>
          <w:p w14:paraId="7B26D20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B551B2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FEBC1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982CF45"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A5648C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5B32FBC5" w14:textId="24D08E30"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72,311</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63905B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1 Max</w:t>
            </w:r>
          </w:p>
        </w:tc>
      </w:tr>
      <w:tr w:rsidR="00FE6B75" w:rsidRPr="00690740" w14:paraId="12B2148C"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7FCA36A7" w14:textId="3FF9A24B"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L18b</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B9F91FE"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03B0715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2F9466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00E22C0"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957F0F9"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5 (L18+ to 31)</w:t>
            </w:r>
          </w:p>
        </w:tc>
        <w:tc>
          <w:tcPr>
            <w:tcW w:w="1169" w:type="dxa"/>
            <w:tcBorders>
              <w:top w:val="nil"/>
              <w:left w:val="nil"/>
              <w:bottom w:val="single" w:sz="8" w:space="0" w:color="auto"/>
              <w:right w:val="single" w:sz="8" w:space="0" w:color="auto"/>
            </w:tcBorders>
            <w:shd w:val="clear" w:color="auto" w:fill="D9D9D9"/>
          </w:tcPr>
          <w:p w14:paraId="4DC45666" w14:textId="6E791D73"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73,034</w:t>
            </w:r>
          </w:p>
        </w:tc>
        <w:tc>
          <w:tcPr>
            <w:tcW w:w="1560" w:type="dxa"/>
            <w:noWrap/>
            <w:vAlign w:val="center"/>
            <w:hideMark/>
          </w:tcPr>
          <w:p w14:paraId="50100C3B" w14:textId="77777777" w:rsidR="00FE6B75" w:rsidRPr="00690740" w:rsidRDefault="00FE6B75" w:rsidP="00FE6B75">
            <w:pPr>
              <w:rPr>
                <w:rFonts w:ascii="Calibri" w:hAnsi="Calibri" w:cs="Calibri"/>
                <w:sz w:val="20"/>
                <w:szCs w:val="20"/>
              </w:rPr>
            </w:pPr>
          </w:p>
        </w:tc>
      </w:tr>
      <w:tr w:rsidR="00FE6B75" w:rsidRPr="00690740" w14:paraId="3522436C"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4CAE9F1"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L19</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077DAD67"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71FCA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EF6109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0E6879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C311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6E248158" w14:textId="62044F2C"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74,811</w:t>
            </w:r>
          </w:p>
        </w:tc>
        <w:tc>
          <w:tcPr>
            <w:tcW w:w="1560" w:type="dxa"/>
            <w:noWrap/>
            <w:vAlign w:val="center"/>
            <w:hideMark/>
          </w:tcPr>
          <w:p w14:paraId="7F673326" w14:textId="77777777" w:rsidR="00FE6B75" w:rsidRPr="00690740" w:rsidRDefault="00FE6B75" w:rsidP="00FE6B75">
            <w:pPr>
              <w:rPr>
                <w:rFonts w:ascii="Calibri" w:hAnsi="Calibri" w:cs="Calibri"/>
                <w:sz w:val="20"/>
                <w:szCs w:val="20"/>
              </w:rPr>
            </w:pPr>
          </w:p>
        </w:tc>
      </w:tr>
      <w:tr w:rsidR="00FE6B75" w:rsidRPr="00690740" w14:paraId="11B1D950"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E816192"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L20</w:t>
            </w:r>
          </w:p>
        </w:tc>
        <w:tc>
          <w:tcPr>
            <w:tcW w:w="829" w:type="dxa"/>
            <w:tcBorders>
              <w:top w:val="nil"/>
              <w:left w:val="nil"/>
              <w:bottom w:val="single" w:sz="8" w:space="0" w:color="auto"/>
              <w:right w:val="single" w:sz="8" w:space="0" w:color="auto"/>
            </w:tcBorders>
            <w:shd w:val="clear" w:color="auto" w:fill="A6A6A6"/>
            <w:textDirection w:val="btLr"/>
            <w:vAlign w:val="center"/>
            <w:hideMark/>
          </w:tcPr>
          <w:p w14:paraId="448907F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80448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767F7C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A990A5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C2FB52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5D448BED" w14:textId="43C5B408"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76,641</w:t>
            </w:r>
          </w:p>
        </w:tc>
        <w:tc>
          <w:tcPr>
            <w:tcW w:w="1560" w:type="dxa"/>
            <w:noWrap/>
            <w:vAlign w:val="center"/>
            <w:hideMark/>
          </w:tcPr>
          <w:p w14:paraId="377EACA4" w14:textId="77777777" w:rsidR="00FE6B75" w:rsidRPr="00690740" w:rsidRDefault="00FE6B75" w:rsidP="00FE6B75">
            <w:pPr>
              <w:rPr>
                <w:rFonts w:ascii="Calibri" w:hAnsi="Calibri" w:cs="Calibri"/>
                <w:sz w:val="20"/>
                <w:szCs w:val="20"/>
              </w:rPr>
            </w:pPr>
          </w:p>
        </w:tc>
      </w:tr>
      <w:tr w:rsidR="00FE6B75" w:rsidRPr="00690740" w14:paraId="36502146"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EEA7B58" w14:textId="00B03966"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L21a</w:t>
            </w:r>
          </w:p>
        </w:tc>
        <w:tc>
          <w:tcPr>
            <w:tcW w:w="829" w:type="dxa"/>
            <w:tcBorders>
              <w:top w:val="nil"/>
              <w:left w:val="single" w:sz="8" w:space="0" w:color="auto"/>
              <w:bottom w:val="single" w:sz="8" w:space="0" w:color="000000"/>
              <w:right w:val="single" w:sz="8" w:space="0" w:color="auto"/>
            </w:tcBorders>
            <w:shd w:val="clear" w:color="auto" w:fill="A6A6A6"/>
            <w:vAlign w:val="center"/>
            <w:hideMark/>
          </w:tcPr>
          <w:p w14:paraId="348AE26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F1C073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14ECB77"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6E043F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49C02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1027D7EC" w14:textId="014D628D"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77,730</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2013E54B"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2 Max</w:t>
            </w:r>
          </w:p>
        </w:tc>
      </w:tr>
      <w:tr w:rsidR="00FE6B75" w:rsidRPr="00690740" w14:paraId="0D27A4A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3B1948A8" w14:textId="61B8DC0E"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L21b</w:t>
            </w:r>
          </w:p>
        </w:tc>
        <w:tc>
          <w:tcPr>
            <w:tcW w:w="829" w:type="dxa"/>
            <w:vMerge w:val="restart"/>
            <w:tcBorders>
              <w:top w:val="nil"/>
              <w:left w:val="single" w:sz="8" w:space="0" w:color="auto"/>
              <w:bottom w:val="single" w:sz="8" w:space="0" w:color="000000"/>
              <w:right w:val="single" w:sz="8" w:space="0" w:color="auto"/>
            </w:tcBorders>
            <w:textDirection w:val="btLr"/>
            <w:vAlign w:val="center"/>
            <w:hideMark/>
          </w:tcPr>
          <w:p w14:paraId="540520C8" w14:textId="77777777" w:rsidR="00FE6B75" w:rsidRPr="00690740" w:rsidRDefault="00FE6B75" w:rsidP="00FE6B75">
            <w:pPr>
              <w:jc w:val="center"/>
              <w:rPr>
                <w:rFonts w:asciiTheme="minorHAnsi" w:hAnsiTheme="minorHAnsi" w:cstheme="minorHAnsi"/>
                <w:sz w:val="20"/>
                <w:szCs w:val="20"/>
              </w:rPr>
            </w:pPr>
            <w:r w:rsidRPr="00690740">
              <w:rPr>
                <w:rFonts w:asciiTheme="minorHAnsi" w:hAnsiTheme="minorHAnsi" w:cstheme="minorHAnsi"/>
                <w:sz w:val="20"/>
                <w:szCs w:val="20"/>
              </w:rPr>
              <w:t>Group 6 (L21+ to 35)</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3C78AF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92C39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0A777D6"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3AD226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440CFB0B" w14:textId="2A8E598D"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78,507</w:t>
            </w:r>
          </w:p>
        </w:tc>
        <w:tc>
          <w:tcPr>
            <w:tcW w:w="1560" w:type="dxa"/>
            <w:noWrap/>
            <w:vAlign w:val="center"/>
            <w:hideMark/>
          </w:tcPr>
          <w:p w14:paraId="5ED0D927" w14:textId="77777777" w:rsidR="00FE6B75" w:rsidRPr="00690740" w:rsidRDefault="00FE6B75" w:rsidP="00FE6B75">
            <w:pPr>
              <w:rPr>
                <w:rFonts w:ascii="Calibri" w:hAnsi="Calibri" w:cs="Calibri"/>
                <w:sz w:val="20"/>
                <w:szCs w:val="20"/>
              </w:rPr>
            </w:pPr>
          </w:p>
        </w:tc>
      </w:tr>
      <w:tr w:rsidR="00FE6B75" w:rsidRPr="00690740" w14:paraId="4A04821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44E5762F"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L22</w:t>
            </w:r>
          </w:p>
        </w:tc>
        <w:tc>
          <w:tcPr>
            <w:tcW w:w="829" w:type="dxa"/>
            <w:vMerge/>
            <w:tcBorders>
              <w:top w:val="nil"/>
              <w:left w:val="single" w:sz="8" w:space="0" w:color="auto"/>
              <w:bottom w:val="single" w:sz="8" w:space="0" w:color="000000"/>
              <w:right w:val="single" w:sz="8" w:space="0" w:color="auto"/>
            </w:tcBorders>
            <w:vAlign w:val="center"/>
            <w:hideMark/>
          </w:tcPr>
          <w:p w14:paraId="31F3D426"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721E7EE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6F87B75"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A4E8E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286F47A"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E5DC602" w14:textId="6279BD7F"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80,419</w:t>
            </w:r>
          </w:p>
        </w:tc>
        <w:tc>
          <w:tcPr>
            <w:tcW w:w="1560" w:type="dxa"/>
            <w:noWrap/>
            <w:vAlign w:val="center"/>
            <w:hideMark/>
          </w:tcPr>
          <w:p w14:paraId="11CB9449" w14:textId="77777777" w:rsidR="00FE6B75" w:rsidRPr="00690740" w:rsidRDefault="00FE6B75" w:rsidP="00FE6B75">
            <w:pPr>
              <w:rPr>
                <w:rFonts w:ascii="Calibri" w:hAnsi="Calibri" w:cs="Calibri"/>
                <w:sz w:val="20"/>
                <w:szCs w:val="20"/>
              </w:rPr>
            </w:pPr>
          </w:p>
        </w:tc>
      </w:tr>
      <w:tr w:rsidR="00FE6B75" w:rsidRPr="00690740" w14:paraId="3CAA4DC4"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29FEC64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L23</w:t>
            </w:r>
          </w:p>
        </w:tc>
        <w:tc>
          <w:tcPr>
            <w:tcW w:w="829" w:type="dxa"/>
            <w:vMerge/>
            <w:tcBorders>
              <w:top w:val="nil"/>
              <w:left w:val="single" w:sz="8" w:space="0" w:color="auto"/>
              <w:bottom w:val="single" w:sz="8" w:space="0" w:color="000000"/>
              <w:right w:val="single" w:sz="8" w:space="0" w:color="auto"/>
            </w:tcBorders>
            <w:vAlign w:val="center"/>
            <w:hideMark/>
          </w:tcPr>
          <w:p w14:paraId="2E0A690A"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606C8224"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DC9934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79247384"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067095E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83377A4" w14:textId="716D61AA"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82,373</w:t>
            </w:r>
          </w:p>
        </w:tc>
        <w:tc>
          <w:tcPr>
            <w:tcW w:w="1560" w:type="dxa"/>
            <w:noWrap/>
            <w:vAlign w:val="center"/>
            <w:hideMark/>
          </w:tcPr>
          <w:p w14:paraId="5B49E385" w14:textId="77777777" w:rsidR="00FE6B75" w:rsidRPr="00690740" w:rsidRDefault="00FE6B75" w:rsidP="00FE6B75">
            <w:pPr>
              <w:rPr>
                <w:rFonts w:ascii="Calibri" w:hAnsi="Calibri" w:cs="Calibri"/>
                <w:sz w:val="20"/>
                <w:szCs w:val="20"/>
              </w:rPr>
            </w:pPr>
          </w:p>
        </w:tc>
      </w:tr>
      <w:tr w:rsidR="00FE6B75" w:rsidRPr="00690740" w14:paraId="63B4539F"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C7639FB" w14:textId="475018A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L24a</w:t>
            </w:r>
          </w:p>
        </w:tc>
        <w:tc>
          <w:tcPr>
            <w:tcW w:w="829" w:type="dxa"/>
            <w:vMerge/>
            <w:tcBorders>
              <w:top w:val="nil"/>
              <w:left w:val="single" w:sz="8" w:space="0" w:color="auto"/>
              <w:bottom w:val="single" w:sz="8" w:space="0" w:color="000000"/>
              <w:right w:val="single" w:sz="8" w:space="0" w:color="auto"/>
            </w:tcBorders>
            <w:vAlign w:val="center"/>
            <w:hideMark/>
          </w:tcPr>
          <w:p w14:paraId="0E9B53F6" w14:textId="77777777" w:rsidR="00FE6B75" w:rsidRPr="00690740" w:rsidRDefault="00FE6B75" w:rsidP="00FE6B75">
            <w:pPr>
              <w:rPr>
                <w:rFonts w:asciiTheme="minorHAnsi" w:hAnsiTheme="minorHAnsi" w:cstheme="minorHAnsi"/>
                <w:sz w:val="20"/>
                <w:szCs w:val="20"/>
              </w:rPr>
            </w:pPr>
          </w:p>
        </w:tc>
        <w:tc>
          <w:tcPr>
            <w:tcW w:w="567" w:type="dxa"/>
            <w:tcBorders>
              <w:top w:val="nil"/>
              <w:left w:val="single" w:sz="8" w:space="0" w:color="auto"/>
              <w:bottom w:val="single" w:sz="8" w:space="0" w:color="000000"/>
              <w:right w:val="single" w:sz="8" w:space="0" w:color="auto"/>
            </w:tcBorders>
            <w:shd w:val="clear" w:color="auto" w:fill="A6A6A6"/>
            <w:vAlign w:val="center"/>
            <w:hideMark/>
          </w:tcPr>
          <w:p w14:paraId="77F0CEE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C3F034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486EC3F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C5FD116"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2E51F58" w14:textId="1E4862CB"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83,554</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4071AADA"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3 Max</w:t>
            </w:r>
          </w:p>
        </w:tc>
      </w:tr>
      <w:tr w:rsidR="00FE6B75" w:rsidRPr="00690740" w14:paraId="370C6190"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7F8E038" w14:textId="54AB9FE2"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L24b</w:t>
            </w:r>
          </w:p>
        </w:tc>
        <w:tc>
          <w:tcPr>
            <w:tcW w:w="829" w:type="dxa"/>
            <w:vMerge/>
            <w:tcBorders>
              <w:top w:val="nil"/>
              <w:left w:val="single" w:sz="8" w:space="0" w:color="auto"/>
              <w:bottom w:val="single" w:sz="8" w:space="0" w:color="000000"/>
              <w:right w:val="single" w:sz="8" w:space="0" w:color="auto"/>
            </w:tcBorders>
            <w:vAlign w:val="center"/>
            <w:hideMark/>
          </w:tcPr>
          <w:p w14:paraId="41BE7592"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nil"/>
              <w:left w:val="single" w:sz="8" w:space="0" w:color="auto"/>
              <w:bottom w:val="single" w:sz="8" w:space="0" w:color="000000"/>
              <w:right w:val="single" w:sz="8" w:space="0" w:color="auto"/>
            </w:tcBorders>
            <w:textDirection w:val="btLr"/>
            <w:vAlign w:val="center"/>
            <w:hideMark/>
          </w:tcPr>
          <w:p w14:paraId="42B148D7" w14:textId="77777777" w:rsidR="00FE6B75" w:rsidRPr="00690740" w:rsidRDefault="00FE6B75" w:rsidP="00FE6B75">
            <w:pPr>
              <w:ind w:left="113" w:right="113"/>
              <w:jc w:val="center"/>
              <w:rPr>
                <w:rFonts w:asciiTheme="minorHAnsi" w:hAnsiTheme="minorHAnsi" w:cstheme="minorHAnsi"/>
                <w:sz w:val="20"/>
                <w:szCs w:val="20"/>
              </w:rPr>
            </w:pPr>
            <w:r w:rsidRPr="00690740">
              <w:rPr>
                <w:rFonts w:asciiTheme="minorHAnsi" w:hAnsiTheme="minorHAnsi" w:cstheme="minorHAnsi"/>
                <w:sz w:val="20"/>
                <w:szCs w:val="20"/>
              </w:rPr>
              <w:t>Group 7 (L24+ to 39)</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2644420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3A63C9F"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B706213"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16F4339" w14:textId="4F1AFB8B"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84,391</w:t>
            </w:r>
          </w:p>
        </w:tc>
        <w:tc>
          <w:tcPr>
            <w:tcW w:w="1560" w:type="dxa"/>
            <w:noWrap/>
            <w:vAlign w:val="center"/>
            <w:hideMark/>
          </w:tcPr>
          <w:p w14:paraId="44B38BF0" w14:textId="77777777" w:rsidR="00FE6B75" w:rsidRPr="00690740" w:rsidRDefault="00FE6B75" w:rsidP="00FE6B75">
            <w:pPr>
              <w:rPr>
                <w:rFonts w:ascii="Calibri" w:hAnsi="Calibri" w:cs="Calibri"/>
                <w:sz w:val="20"/>
                <w:szCs w:val="20"/>
              </w:rPr>
            </w:pPr>
          </w:p>
        </w:tc>
      </w:tr>
      <w:tr w:rsidR="00FE6B75" w:rsidRPr="00690740" w14:paraId="45D38ACF"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71078FF3"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L25</w:t>
            </w:r>
          </w:p>
        </w:tc>
        <w:tc>
          <w:tcPr>
            <w:tcW w:w="829" w:type="dxa"/>
            <w:vMerge/>
            <w:tcBorders>
              <w:top w:val="nil"/>
              <w:left w:val="single" w:sz="8" w:space="0" w:color="auto"/>
              <w:bottom w:val="single" w:sz="8" w:space="0" w:color="000000"/>
              <w:right w:val="single" w:sz="8" w:space="0" w:color="auto"/>
            </w:tcBorders>
            <w:vAlign w:val="center"/>
            <w:hideMark/>
          </w:tcPr>
          <w:p w14:paraId="4A2A57C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576934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0FC31A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2608C17C"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8F37D47"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7019CE5A" w14:textId="7DD748C2"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86,450</w:t>
            </w:r>
          </w:p>
        </w:tc>
        <w:tc>
          <w:tcPr>
            <w:tcW w:w="1560" w:type="dxa"/>
            <w:noWrap/>
            <w:vAlign w:val="center"/>
            <w:hideMark/>
          </w:tcPr>
          <w:p w14:paraId="253037A5" w14:textId="77777777" w:rsidR="00FE6B75" w:rsidRPr="00690740" w:rsidRDefault="00FE6B75" w:rsidP="00FE6B75">
            <w:pPr>
              <w:rPr>
                <w:rFonts w:ascii="Calibri" w:hAnsi="Calibri" w:cs="Calibri"/>
                <w:sz w:val="20"/>
                <w:szCs w:val="20"/>
              </w:rPr>
            </w:pPr>
          </w:p>
        </w:tc>
      </w:tr>
      <w:tr w:rsidR="00FE6B75" w:rsidRPr="00690740" w14:paraId="6D2405B2" w14:textId="77777777" w:rsidTr="0056424A">
        <w:trPr>
          <w:cantSplit/>
          <w:trHeight w:val="108"/>
        </w:trPr>
        <w:tc>
          <w:tcPr>
            <w:tcW w:w="1134" w:type="dxa"/>
            <w:tcBorders>
              <w:top w:val="nil"/>
              <w:left w:val="single" w:sz="12" w:space="0" w:color="auto"/>
              <w:bottom w:val="single" w:sz="8" w:space="0" w:color="auto"/>
              <w:right w:val="single" w:sz="8" w:space="0" w:color="auto"/>
            </w:tcBorders>
            <w:vAlign w:val="center"/>
            <w:hideMark/>
          </w:tcPr>
          <w:p w14:paraId="5F81072E" w14:textId="7777777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L26</w:t>
            </w:r>
          </w:p>
        </w:tc>
        <w:tc>
          <w:tcPr>
            <w:tcW w:w="829" w:type="dxa"/>
            <w:vMerge/>
            <w:tcBorders>
              <w:top w:val="nil"/>
              <w:left w:val="single" w:sz="8" w:space="0" w:color="auto"/>
              <w:bottom w:val="single" w:sz="8" w:space="0" w:color="000000"/>
              <w:right w:val="single" w:sz="8" w:space="0" w:color="auto"/>
            </w:tcBorders>
            <w:vAlign w:val="center"/>
            <w:hideMark/>
          </w:tcPr>
          <w:p w14:paraId="73FD63B2"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6AAC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5E31C17F"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5D909F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2611B7B"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2681F17" w14:textId="1DE41EEB"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88,561</w:t>
            </w:r>
          </w:p>
        </w:tc>
        <w:tc>
          <w:tcPr>
            <w:tcW w:w="1560" w:type="dxa"/>
            <w:noWrap/>
            <w:vAlign w:val="center"/>
            <w:hideMark/>
          </w:tcPr>
          <w:p w14:paraId="7FAEBA0A" w14:textId="77777777" w:rsidR="00FE6B75" w:rsidRPr="00690740" w:rsidRDefault="00FE6B75" w:rsidP="00FE6B75">
            <w:pPr>
              <w:rPr>
                <w:rFonts w:ascii="Calibri" w:hAnsi="Calibri" w:cs="Calibri"/>
                <w:sz w:val="20"/>
                <w:szCs w:val="20"/>
              </w:rPr>
            </w:pPr>
          </w:p>
        </w:tc>
      </w:tr>
      <w:tr w:rsidR="00FE6B75" w:rsidRPr="00690740" w14:paraId="5C271D09"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19FB6571" w14:textId="63165624"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L27a</w:t>
            </w:r>
          </w:p>
        </w:tc>
        <w:tc>
          <w:tcPr>
            <w:tcW w:w="829" w:type="dxa"/>
            <w:vMerge/>
            <w:tcBorders>
              <w:top w:val="nil"/>
              <w:left w:val="single" w:sz="8" w:space="0" w:color="auto"/>
              <w:bottom w:val="single" w:sz="8" w:space="0" w:color="000000"/>
              <w:right w:val="single" w:sz="8" w:space="0" w:color="auto"/>
            </w:tcBorders>
            <w:vAlign w:val="center"/>
            <w:hideMark/>
          </w:tcPr>
          <w:p w14:paraId="5C6F698E"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9314DB2"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337E68BA"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138470DA"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5AEA276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3F6437A" w14:textId="319791F3"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89,818</w:t>
            </w:r>
          </w:p>
        </w:tc>
        <w:tc>
          <w:tcPr>
            <w:tcW w:w="1560" w:type="dxa"/>
            <w:tcBorders>
              <w:top w:val="single" w:sz="8" w:space="0" w:color="auto"/>
              <w:left w:val="nil"/>
              <w:bottom w:val="single" w:sz="8" w:space="0" w:color="auto"/>
              <w:right w:val="single" w:sz="8" w:space="0" w:color="auto"/>
            </w:tcBorders>
            <w:shd w:val="clear" w:color="auto" w:fill="D9D9D9"/>
            <w:noWrap/>
            <w:vAlign w:val="center"/>
            <w:hideMark/>
          </w:tcPr>
          <w:p w14:paraId="605947DF" w14:textId="77777777" w:rsidR="00FE6B75" w:rsidRPr="00690740" w:rsidRDefault="00FE6B75" w:rsidP="00FE6B75">
            <w:pPr>
              <w:jc w:val="right"/>
              <w:rPr>
                <w:rFonts w:ascii="Calibri" w:hAnsi="Calibri" w:cs="Calibri"/>
                <w:sz w:val="20"/>
                <w:szCs w:val="20"/>
              </w:rPr>
            </w:pPr>
            <w:r w:rsidRPr="00690740">
              <w:rPr>
                <w:rFonts w:ascii="Calibri" w:hAnsi="Calibri" w:cs="Calibri"/>
                <w:sz w:val="20"/>
                <w:szCs w:val="20"/>
              </w:rPr>
              <w:t>Group 4 Max</w:t>
            </w:r>
          </w:p>
        </w:tc>
      </w:tr>
      <w:tr w:rsidR="00FE6B75" w:rsidRPr="00690740" w14:paraId="59406CDA" w14:textId="77777777" w:rsidTr="0056424A">
        <w:trPr>
          <w:cantSplit/>
          <w:trHeight w:val="108"/>
        </w:trPr>
        <w:tc>
          <w:tcPr>
            <w:tcW w:w="1134" w:type="dxa"/>
            <w:tcBorders>
              <w:top w:val="nil"/>
              <w:left w:val="single" w:sz="12" w:space="0" w:color="auto"/>
              <w:bottom w:val="single" w:sz="8" w:space="0" w:color="auto"/>
              <w:right w:val="single" w:sz="8" w:space="0" w:color="auto"/>
            </w:tcBorders>
            <w:shd w:val="clear" w:color="auto" w:fill="D9D9D9"/>
            <w:vAlign w:val="center"/>
            <w:hideMark/>
          </w:tcPr>
          <w:p w14:paraId="6391D91B" w14:textId="67A658C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L27b</w:t>
            </w:r>
          </w:p>
        </w:tc>
        <w:tc>
          <w:tcPr>
            <w:tcW w:w="829" w:type="dxa"/>
            <w:vMerge/>
            <w:tcBorders>
              <w:top w:val="nil"/>
              <w:left w:val="single" w:sz="8" w:space="0" w:color="auto"/>
              <w:bottom w:val="single" w:sz="8" w:space="0" w:color="000000"/>
              <w:right w:val="single" w:sz="8" w:space="0" w:color="auto"/>
            </w:tcBorders>
            <w:vAlign w:val="center"/>
            <w:hideMark/>
          </w:tcPr>
          <w:p w14:paraId="6D42BDCB"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3477FE8C"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nil"/>
              <w:right w:val="single" w:sz="8" w:space="0" w:color="auto"/>
            </w:tcBorders>
            <w:shd w:val="clear" w:color="auto" w:fill="A6A6A6"/>
            <w:textDirection w:val="btLr"/>
            <w:vAlign w:val="center"/>
            <w:hideMark/>
          </w:tcPr>
          <w:p w14:paraId="7A6D069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3A3B95C"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7B0ACFDE"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shd w:val="clear" w:color="auto" w:fill="D9D9D9"/>
          </w:tcPr>
          <w:p w14:paraId="68D5627E" w14:textId="351564D3"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90,718</w:t>
            </w:r>
          </w:p>
        </w:tc>
        <w:tc>
          <w:tcPr>
            <w:tcW w:w="1560" w:type="dxa"/>
            <w:noWrap/>
            <w:vAlign w:val="center"/>
            <w:hideMark/>
          </w:tcPr>
          <w:p w14:paraId="283375F1" w14:textId="77777777" w:rsidR="00FE6B75" w:rsidRPr="00690740" w:rsidRDefault="00FE6B75" w:rsidP="00FE6B75">
            <w:pPr>
              <w:rPr>
                <w:rFonts w:ascii="Calibri" w:hAnsi="Calibri" w:cs="Calibri"/>
                <w:sz w:val="20"/>
                <w:szCs w:val="20"/>
              </w:rPr>
            </w:pPr>
          </w:p>
        </w:tc>
      </w:tr>
      <w:tr w:rsidR="00FE6B75" w:rsidRPr="00690740" w14:paraId="6B16D67C"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179CB9EB" w14:textId="3F5FB68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L28</w:t>
            </w:r>
          </w:p>
        </w:tc>
        <w:tc>
          <w:tcPr>
            <w:tcW w:w="829" w:type="dxa"/>
            <w:vMerge/>
            <w:tcBorders>
              <w:top w:val="nil"/>
              <w:left w:val="single" w:sz="8" w:space="0" w:color="auto"/>
              <w:bottom w:val="single" w:sz="8" w:space="0" w:color="000000"/>
              <w:right w:val="single" w:sz="8" w:space="0" w:color="auto"/>
            </w:tcBorders>
            <w:vAlign w:val="center"/>
            <w:hideMark/>
          </w:tcPr>
          <w:p w14:paraId="72953439"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61017653" w14:textId="77777777" w:rsidR="00FE6B75" w:rsidRPr="00690740" w:rsidRDefault="00FE6B75" w:rsidP="00FE6B75">
            <w:pPr>
              <w:rPr>
                <w:rFonts w:asciiTheme="minorHAnsi" w:hAnsiTheme="minorHAnsi" w:cstheme="minorHAnsi"/>
                <w:sz w:val="20"/>
                <w:szCs w:val="20"/>
              </w:rPr>
            </w:pPr>
          </w:p>
        </w:tc>
        <w:tc>
          <w:tcPr>
            <w:tcW w:w="567" w:type="dxa"/>
            <w:vMerge w:val="restart"/>
            <w:tcBorders>
              <w:top w:val="single" w:sz="8" w:space="0" w:color="auto"/>
              <w:left w:val="single" w:sz="8" w:space="0" w:color="auto"/>
              <w:bottom w:val="single" w:sz="12" w:space="0" w:color="000000"/>
              <w:right w:val="single" w:sz="8" w:space="0" w:color="auto"/>
            </w:tcBorders>
            <w:textDirection w:val="btLr"/>
            <w:vAlign w:val="center"/>
            <w:hideMark/>
          </w:tcPr>
          <w:p w14:paraId="102545AB" w14:textId="77777777" w:rsidR="00FE6B75" w:rsidRPr="00690740" w:rsidRDefault="00FE6B75" w:rsidP="00FE6B75">
            <w:pPr>
              <w:jc w:val="cente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0EE59BD"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F54601"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268B83DC" w14:textId="5284F414"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92,933</w:t>
            </w:r>
          </w:p>
        </w:tc>
        <w:tc>
          <w:tcPr>
            <w:tcW w:w="1560" w:type="dxa"/>
            <w:noWrap/>
            <w:vAlign w:val="center"/>
            <w:hideMark/>
          </w:tcPr>
          <w:p w14:paraId="45ABCE51" w14:textId="77777777" w:rsidR="00FE6B75" w:rsidRPr="00690740" w:rsidRDefault="00FE6B75" w:rsidP="00FE6B75">
            <w:pPr>
              <w:rPr>
                <w:rFonts w:ascii="Calibri" w:hAnsi="Calibri" w:cs="Calibri"/>
                <w:sz w:val="20"/>
                <w:szCs w:val="20"/>
              </w:rPr>
            </w:pPr>
          </w:p>
        </w:tc>
      </w:tr>
      <w:tr w:rsidR="00FE6B75" w:rsidRPr="00690740" w14:paraId="2DE656CA"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662F43D0" w14:textId="55E98473"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L29</w:t>
            </w:r>
          </w:p>
        </w:tc>
        <w:tc>
          <w:tcPr>
            <w:tcW w:w="829" w:type="dxa"/>
            <w:vMerge/>
            <w:tcBorders>
              <w:top w:val="nil"/>
              <w:left w:val="single" w:sz="8" w:space="0" w:color="auto"/>
              <w:bottom w:val="single" w:sz="8" w:space="0" w:color="000000"/>
              <w:right w:val="single" w:sz="8" w:space="0" w:color="auto"/>
            </w:tcBorders>
            <w:vAlign w:val="center"/>
            <w:hideMark/>
          </w:tcPr>
          <w:p w14:paraId="3E496AA3"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218CD485"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32C1BBF9"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4D550823"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522607E5"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1809CC96" w14:textId="1B73DDE9"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95,207</w:t>
            </w:r>
          </w:p>
        </w:tc>
        <w:tc>
          <w:tcPr>
            <w:tcW w:w="1560" w:type="dxa"/>
            <w:noWrap/>
            <w:vAlign w:val="center"/>
            <w:hideMark/>
          </w:tcPr>
          <w:p w14:paraId="019AE240" w14:textId="77777777" w:rsidR="00FE6B75" w:rsidRPr="00690740" w:rsidRDefault="00FE6B75" w:rsidP="00FE6B75">
            <w:pPr>
              <w:rPr>
                <w:rFonts w:ascii="Calibri" w:hAnsi="Calibri" w:cs="Calibri"/>
                <w:sz w:val="20"/>
                <w:szCs w:val="20"/>
              </w:rPr>
            </w:pPr>
          </w:p>
        </w:tc>
      </w:tr>
      <w:tr w:rsidR="00FE6B75" w:rsidRPr="00690740" w14:paraId="7DCCA2B3" w14:textId="77777777" w:rsidTr="0056424A">
        <w:trPr>
          <w:cantSplit/>
          <w:trHeight w:val="108"/>
        </w:trPr>
        <w:tc>
          <w:tcPr>
            <w:tcW w:w="1134" w:type="dxa"/>
            <w:tcBorders>
              <w:top w:val="nil"/>
              <w:left w:val="single" w:sz="12" w:space="0" w:color="auto"/>
              <w:bottom w:val="single" w:sz="8" w:space="0" w:color="auto"/>
              <w:right w:val="single" w:sz="8" w:space="0" w:color="auto"/>
            </w:tcBorders>
          </w:tcPr>
          <w:p w14:paraId="789C5D4B" w14:textId="7A8B06D7" w:rsidR="00FE6B75" w:rsidRPr="00690740" w:rsidRDefault="00FE6B75" w:rsidP="0056424A">
            <w:pPr>
              <w:jc w:val="center"/>
              <w:rPr>
                <w:rFonts w:asciiTheme="minorHAnsi" w:hAnsiTheme="minorHAnsi" w:cstheme="minorHAnsi"/>
                <w:sz w:val="20"/>
                <w:szCs w:val="20"/>
              </w:rPr>
            </w:pPr>
            <w:r w:rsidRPr="00690740">
              <w:rPr>
                <w:rFonts w:asciiTheme="minorHAnsi" w:hAnsiTheme="minorHAnsi" w:cstheme="minorHAnsi"/>
                <w:sz w:val="20"/>
                <w:szCs w:val="20"/>
              </w:rPr>
              <w:t>L30</w:t>
            </w:r>
          </w:p>
        </w:tc>
        <w:tc>
          <w:tcPr>
            <w:tcW w:w="829" w:type="dxa"/>
            <w:vMerge/>
            <w:tcBorders>
              <w:top w:val="nil"/>
              <w:left w:val="single" w:sz="8" w:space="0" w:color="auto"/>
              <w:bottom w:val="single" w:sz="8" w:space="0" w:color="000000"/>
              <w:right w:val="single" w:sz="8" w:space="0" w:color="auto"/>
            </w:tcBorders>
            <w:vAlign w:val="center"/>
            <w:hideMark/>
          </w:tcPr>
          <w:p w14:paraId="21B410C1" w14:textId="77777777" w:rsidR="00FE6B75" w:rsidRPr="00690740" w:rsidRDefault="00FE6B75" w:rsidP="00FE6B75">
            <w:pPr>
              <w:rPr>
                <w:rFonts w:asciiTheme="minorHAnsi" w:hAnsiTheme="minorHAnsi" w:cstheme="minorHAnsi"/>
                <w:sz w:val="20"/>
                <w:szCs w:val="20"/>
              </w:rPr>
            </w:pPr>
          </w:p>
        </w:tc>
        <w:tc>
          <w:tcPr>
            <w:tcW w:w="567" w:type="dxa"/>
            <w:vMerge/>
            <w:tcBorders>
              <w:top w:val="nil"/>
              <w:left w:val="single" w:sz="8" w:space="0" w:color="auto"/>
              <w:bottom w:val="single" w:sz="8" w:space="0" w:color="000000"/>
              <w:right w:val="single" w:sz="8" w:space="0" w:color="auto"/>
            </w:tcBorders>
            <w:vAlign w:val="center"/>
            <w:hideMark/>
          </w:tcPr>
          <w:p w14:paraId="13F379C8" w14:textId="77777777" w:rsidR="00FE6B75" w:rsidRPr="00690740" w:rsidRDefault="00FE6B75" w:rsidP="00FE6B75">
            <w:pPr>
              <w:rPr>
                <w:rFonts w:asciiTheme="minorHAnsi" w:hAnsiTheme="minorHAnsi" w:cstheme="minorHAnsi"/>
                <w:sz w:val="20"/>
                <w:szCs w:val="20"/>
              </w:rPr>
            </w:pPr>
          </w:p>
        </w:tc>
        <w:tc>
          <w:tcPr>
            <w:tcW w:w="567" w:type="dxa"/>
            <w:vMerge/>
            <w:tcBorders>
              <w:top w:val="single" w:sz="8" w:space="0" w:color="auto"/>
              <w:left w:val="single" w:sz="8" w:space="0" w:color="auto"/>
              <w:bottom w:val="single" w:sz="12" w:space="0" w:color="000000"/>
              <w:right w:val="single" w:sz="8" w:space="0" w:color="auto"/>
            </w:tcBorders>
            <w:vAlign w:val="center"/>
            <w:hideMark/>
          </w:tcPr>
          <w:p w14:paraId="7E93B3EF" w14:textId="77777777" w:rsidR="00FE6B75" w:rsidRPr="00690740" w:rsidRDefault="00FE6B75" w:rsidP="00FE6B75">
            <w:pPr>
              <w:rPr>
                <w:rFonts w:asciiTheme="minorHAnsi" w:hAnsiTheme="minorHAnsi" w:cstheme="minorHAnsi"/>
                <w:sz w:val="20"/>
                <w:szCs w:val="20"/>
              </w:rPr>
            </w:pPr>
          </w:p>
        </w:tc>
        <w:tc>
          <w:tcPr>
            <w:tcW w:w="567" w:type="dxa"/>
            <w:tcBorders>
              <w:top w:val="nil"/>
              <w:left w:val="nil"/>
              <w:bottom w:val="single" w:sz="8" w:space="0" w:color="auto"/>
              <w:right w:val="single" w:sz="8" w:space="0" w:color="auto"/>
            </w:tcBorders>
            <w:shd w:val="clear" w:color="auto" w:fill="A6A6A6"/>
            <w:textDirection w:val="btLr"/>
            <w:vAlign w:val="center"/>
            <w:hideMark/>
          </w:tcPr>
          <w:p w14:paraId="036AE691" w14:textId="77777777" w:rsidR="00FE6B75" w:rsidRPr="00690740" w:rsidRDefault="00FE6B75" w:rsidP="00FE6B75">
            <w:pPr>
              <w:jc w:val="right"/>
              <w:rPr>
                <w:rFonts w:asciiTheme="minorHAnsi" w:hAnsiTheme="minorHAnsi" w:cstheme="minorHAnsi"/>
                <w:sz w:val="20"/>
                <w:szCs w:val="20"/>
              </w:rPr>
            </w:pPr>
            <w:r w:rsidRPr="00690740">
              <w:rPr>
                <w:rFonts w:asciiTheme="minorHAnsi" w:hAnsiTheme="minorHAnsi" w:cstheme="minorHAnsi"/>
                <w:sz w:val="20"/>
                <w:szCs w:val="20"/>
              </w:rPr>
              <w:t> </w:t>
            </w:r>
          </w:p>
        </w:tc>
        <w:tc>
          <w:tcPr>
            <w:tcW w:w="567" w:type="dxa"/>
            <w:vMerge/>
            <w:tcBorders>
              <w:top w:val="nil"/>
              <w:left w:val="single" w:sz="8" w:space="0" w:color="auto"/>
              <w:bottom w:val="single" w:sz="8" w:space="0" w:color="000000"/>
              <w:right w:val="single" w:sz="8" w:space="0" w:color="auto"/>
            </w:tcBorders>
            <w:vAlign w:val="center"/>
            <w:hideMark/>
          </w:tcPr>
          <w:p w14:paraId="371BFD34" w14:textId="77777777" w:rsidR="00FE6B75" w:rsidRPr="00690740" w:rsidRDefault="00FE6B75" w:rsidP="00FE6B75">
            <w:pPr>
              <w:rPr>
                <w:rFonts w:asciiTheme="minorHAnsi" w:hAnsiTheme="minorHAnsi" w:cstheme="minorHAnsi"/>
                <w:sz w:val="20"/>
                <w:szCs w:val="20"/>
              </w:rPr>
            </w:pPr>
          </w:p>
        </w:tc>
        <w:tc>
          <w:tcPr>
            <w:tcW w:w="1169" w:type="dxa"/>
            <w:tcBorders>
              <w:top w:val="nil"/>
              <w:left w:val="nil"/>
              <w:bottom w:val="single" w:sz="8" w:space="0" w:color="auto"/>
              <w:right w:val="single" w:sz="8" w:space="0" w:color="auto"/>
            </w:tcBorders>
          </w:tcPr>
          <w:p w14:paraId="47CD7407" w14:textId="230BCA93" w:rsidR="00FE6B75" w:rsidRPr="00690740" w:rsidRDefault="0056424A" w:rsidP="00FE6B75">
            <w:pPr>
              <w:jc w:val="right"/>
              <w:rPr>
                <w:rFonts w:asciiTheme="minorHAnsi" w:hAnsiTheme="minorHAnsi" w:cstheme="minorHAnsi"/>
                <w:sz w:val="20"/>
                <w:szCs w:val="20"/>
              </w:rPr>
            </w:pPr>
            <w:r w:rsidRPr="00690740">
              <w:rPr>
                <w:rFonts w:asciiTheme="minorHAnsi" w:hAnsiTheme="minorHAnsi" w:cstheme="minorHAnsi"/>
                <w:sz w:val="20"/>
                <w:szCs w:val="20"/>
              </w:rPr>
              <w:t>97,536</w:t>
            </w:r>
          </w:p>
        </w:tc>
        <w:tc>
          <w:tcPr>
            <w:tcW w:w="1560" w:type="dxa"/>
            <w:noWrap/>
            <w:vAlign w:val="center"/>
            <w:hideMark/>
          </w:tcPr>
          <w:p w14:paraId="1D090334" w14:textId="77777777" w:rsidR="00FE6B75" w:rsidRPr="00690740" w:rsidRDefault="00FE6B75" w:rsidP="00FE6B75">
            <w:pPr>
              <w:rPr>
                <w:rFonts w:ascii="Calibri" w:hAnsi="Calibri" w:cs="Calibri"/>
                <w:sz w:val="20"/>
                <w:szCs w:val="20"/>
              </w:rPr>
            </w:pPr>
          </w:p>
        </w:tc>
      </w:tr>
    </w:tbl>
    <w:p w14:paraId="240619CC" w14:textId="319A7DDA" w:rsidR="00931A6E" w:rsidRPr="00690740" w:rsidRDefault="00931A6E" w:rsidP="00931A6E">
      <w:pPr>
        <w:pStyle w:val="BodyText"/>
        <w:spacing w:after="60"/>
        <w:jc w:val="both"/>
        <w:rPr>
          <w:rFonts w:asciiTheme="minorHAnsi" w:hAnsiTheme="minorHAnsi" w:cstheme="minorHAnsi"/>
          <w:iCs/>
          <w:sz w:val="24"/>
        </w:rPr>
      </w:pPr>
    </w:p>
    <w:p w14:paraId="0EDAD89C" w14:textId="49CF80A6" w:rsidR="008A38BC" w:rsidRPr="00690740" w:rsidRDefault="008A38BC" w:rsidP="00931A6E">
      <w:pPr>
        <w:pStyle w:val="BodyText"/>
        <w:spacing w:after="60"/>
        <w:jc w:val="both"/>
        <w:rPr>
          <w:rFonts w:asciiTheme="minorHAnsi" w:hAnsiTheme="minorHAnsi" w:cstheme="minorHAnsi"/>
          <w:iCs/>
          <w:sz w:val="24"/>
        </w:rPr>
      </w:pPr>
    </w:p>
    <w:p w14:paraId="3887344D" w14:textId="77777777" w:rsidR="008A38BC" w:rsidRPr="00690740" w:rsidRDefault="008A38BC" w:rsidP="00931A6E">
      <w:pPr>
        <w:pStyle w:val="BodyText"/>
        <w:spacing w:after="60"/>
        <w:jc w:val="both"/>
        <w:rPr>
          <w:rFonts w:asciiTheme="minorHAnsi" w:hAnsiTheme="minorHAnsi" w:cstheme="minorHAnsi"/>
          <w:iCs/>
          <w:sz w:val="24"/>
        </w:rPr>
      </w:pPr>
    </w:p>
    <w:p w14:paraId="19185C50"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Appraisal Reports and Performance Ratings</w:t>
      </w:r>
    </w:p>
    <w:p w14:paraId="569A1B30"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lastRenderedPageBreak/>
        <w:t xml:space="preserve">As outlined in section 4.1, all teachers, including members of the leadership group, can expect to receive an annual appraisal and a written appraisal report including an assessment of performance. The details of how the scheme will operate, including the evidence which will be used to assess performance, are contained within the school’s Appraisal Policy. The appraisal report will include an overall performance rating for the purposes of determining pay progression. </w:t>
      </w:r>
    </w:p>
    <w:p w14:paraId="7111EE21"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These performance ratings are subject to moderation in accordance with the arrangements outlined in the Appraisal Policy.</w:t>
      </w:r>
    </w:p>
    <w:p w14:paraId="57E96531" w14:textId="77777777" w:rsidR="00931A6E" w:rsidRPr="00690740" w:rsidRDefault="00931A6E" w:rsidP="00931A6E">
      <w:pPr>
        <w:pStyle w:val="BodyText"/>
        <w:jc w:val="both"/>
        <w:rPr>
          <w:rFonts w:asciiTheme="minorHAnsi" w:hAnsiTheme="minorHAnsi" w:cstheme="minorHAnsi"/>
          <w:sz w:val="24"/>
        </w:rPr>
      </w:pPr>
    </w:p>
    <w:p w14:paraId="2FDBF6B9" w14:textId="77777777" w:rsidR="00931A6E" w:rsidRPr="00690740" w:rsidRDefault="00931A6E" w:rsidP="00931A6E">
      <w:pPr>
        <w:pStyle w:val="BodyText"/>
        <w:jc w:val="both"/>
        <w:rPr>
          <w:rFonts w:asciiTheme="minorHAnsi" w:hAnsiTheme="minorHAnsi" w:cstheme="minorHAnsi"/>
          <w:sz w:val="24"/>
        </w:rPr>
      </w:pPr>
      <w:r w:rsidRPr="00690740">
        <w:rPr>
          <w:rFonts w:asciiTheme="minorHAnsi" w:hAnsiTheme="minorHAnsi" w:cstheme="minorHAnsi"/>
          <w:sz w:val="24"/>
        </w:rPr>
        <w:t>The performance ratings for pay decisions are shown below:</w:t>
      </w:r>
    </w:p>
    <w:p w14:paraId="1196BF36" w14:textId="77777777" w:rsidR="006E0ECF"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Unsatisfactory</w:t>
      </w:r>
    </w:p>
    <w:p w14:paraId="6FCDA256" w14:textId="5A29D329" w:rsidR="008A38BC" w:rsidRPr="00690740" w:rsidRDefault="008A38BC" w:rsidP="007873A4">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Developing</w:t>
      </w:r>
    </w:p>
    <w:p w14:paraId="3ED9C384" w14:textId="40332778" w:rsidR="008A38BC"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Effective</w:t>
      </w:r>
    </w:p>
    <w:p w14:paraId="7DDF6E55" w14:textId="2DD2C9A6" w:rsidR="00931A6E" w:rsidRPr="00690740" w:rsidRDefault="008A38BC" w:rsidP="008A38BC">
      <w:pPr>
        <w:pStyle w:val="BodyText"/>
        <w:numPr>
          <w:ilvl w:val="0"/>
          <w:numId w:val="36"/>
        </w:numPr>
        <w:spacing w:after="240"/>
        <w:jc w:val="both"/>
        <w:rPr>
          <w:rFonts w:asciiTheme="minorHAnsi" w:hAnsiTheme="minorHAnsi" w:cstheme="minorHAnsi"/>
          <w:sz w:val="24"/>
        </w:rPr>
      </w:pPr>
      <w:r w:rsidRPr="00690740">
        <w:rPr>
          <w:rFonts w:asciiTheme="minorHAnsi" w:hAnsiTheme="minorHAnsi" w:cstheme="minorHAnsi"/>
          <w:sz w:val="24"/>
        </w:rPr>
        <w:t>Exceptional</w:t>
      </w:r>
    </w:p>
    <w:p w14:paraId="7F98BF24" w14:textId="5F3242FF" w:rsidR="00931A6E" w:rsidRPr="00690740" w:rsidRDefault="006E0ECF" w:rsidP="00931A6E">
      <w:pPr>
        <w:pStyle w:val="BodyText"/>
        <w:spacing w:after="240"/>
        <w:jc w:val="both"/>
        <w:rPr>
          <w:rFonts w:asciiTheme="minorHAnsi" w:hAnsiTheme="minorHAnsi" w:cstheme="minorHAnsi"/>
          <w:sz w:val="24"/>
        </w:rPr>
      </w:pPr>
      <w:r w:rsidRPr="00690740">
        <w:rPr>
          <w:rFonts w:asciiTheme="minorHAnsi" w:hAnsiTheme="minorHAnsi" w:cstheme="minorHAnsi"/>
          <w:sz w:val="24"/>
        </w:rPr>
        <w:br/>
      </w:r>
      <w:r w:rsidR="00931A6E" w:rsidRPr="00690740">
        <w:rPr>
          <w:rFonts w:asciiTheme="minorHAnsi" w:hAnsiTheme="minorHAnsi" w:cstheme="minorHAnsi"/>
          <w:sz w:val="24"/>
        </w:rPr>
        <w:t xml:space="preserve">Performance ratings will be linked to a pay recommendation as follows: </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62"/>
        <w:gridCol w:w="5103"/>
      </w:tblGrid>
      <w:tr w:rsidR="008A38BC" w:rsidRPr="00690740" w14:paraId="0D16ABE1" w14:textId="77777777" w:rsidTr="006E0ECF">
        <w:tc>
          <w:tcPr>
            <w:tcW w:w="1862" w:type="dxa"/>
            <w:shd w:val="clear" w:color="auto" w:fill="auto"/>
            <w:vAlign w:val="center"/>
          </w:tcPr>
          <w:p w14:paraId="236FFA1F"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Unsatisfactory </w:t>
            </w:r>
          </w:p>
        </w:tc>
        <w:tc>
          <w:tcPr>
            <w:tcW w:w="5103" w:type="dxa"/>
            <w:vMerge w:val="restart"/>
            <w:shd w:val="clear" w:color="auto" w:fill="auto"/>
            <w:vAlign w:val="center"/>
          </w:tcPr>
          <w:p w14:paraId="19DB4C9C"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No pay increase awarded</w:t>
            </w:r>
          </w:p>
        </w:tc>
      </w:tr>
      <w:tr w:rsidR="008A38BC" w:rsidRPr="00690740" w14:paraId="0C9080CA" w14:textId="77777777" w:rsidTr="006E0ECF">
        <w:tc>
          <w:tcPr>
            <w:tcW w:w="1862" w:type="dxa"/>
            <w:shd w:val="clear" w:color="auto" w:fill="auto"/>
            <w:vAlign w:val="center"/>
          </w:tcPr>
          <w:p w14:paraId="39CC9AD9"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Developing </w:t>
            </w:r>
          </w:p>
        </w:tc>
        <w:tc>
          <w:tcPr>
            <w:tcW w:w="5103" w:type="dxa"/>
            <w:vMerge/>
            <w:shd w:val="clear" w:color="auto" w:fill="auto"/>
          </w:tcPr>
          <w:p w14:paraId="795D54F0" w14:textId="77777777" w:rsidR="008A38BC" w:rsidRPr="00690740" w:rsidRDefault="008A38BC" w:rsidP="008A38BC">
            <w:pPr>
              <w:spacing w:before="60" w:after="60"/>
              <w:jc w:val="both"/>
              <w:rPr>
                <w:rFonts w:ascii="Calibri" w:hAnsi="Calibri" w:cs="Calibri"/>
                <w:sz w:val="24"/>
                <w:szCs w:val="22"/>
              </w:rPr>
            </w:pPr>
          </w:p>
        </w:tc>
      </w:tr>
      <w:tr w:rsidR="008A38BC" w:rsidRPr="00690740" w14:paraId="348EBD0B" w14:textId="77777777" w:rsidTr="006E0ECF">
        <w:tc>
          <w:tcPr>
            <w:tcW w:w="1862" w:type="dxa"/>
            <w:shd w:val="clear" w:color="auto" w:fill="auto"/>
            <w:vAlign w:val="center"/>
          </w:tcPr>
          <w:p w14:paraId="1EA973C4"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Effective </w:t>
            </w:r>
          </w:p>
        </w:tc>
        <w:tc>
          <w:tcPr>
            <w:tcW w:w="5103" w:type="dxa"/>
            <w:shd w:val="clear" w:color="auto" w:fill="auto"/>
          </w:tcPr>
          <w:p w14:paraId="65CAEA63"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One point on the leadership pay range awarded</w:t>
            </w:r>
          </w:p>
        </w:tc>
      </w:tr>
      <w:tr w:rsidR="008A38BC" w:rsidRPr="00690740" w14:paraId="7B60A309" w14:textId="77777777" w:rsidTr="006E0ECF">
        <w:tc>
          <w:tcPr>
            <w:tcW w:w="1862" w:type="dxa"/>
            <w:shd w:val="clear" w:color="auto" w:fill="auto"/>
            <w:vAlign w:val="center"/>
          </w:tcPr>
          <w:p w14:paraId="62F72A1B" w14:textId="77777777" w:rsidR="008A38BC" w:rsidRPr="00690740" w:rsidRDefault="008A38BC" w:rsidP="008A38BC">
            <w:pPr>
              <w:spacing w:before="60" w:after="60"/>
              <w:rPr>
                <w:rFonts w:ascii="Calibri" w:hAnsi="Calibri" w:cs="Calibri"/>
                <w:sz w:val="24"/>
                <w:szCs w:val="22"/>
              </w:rPr>
            </w:pPr>
            <w:r w:rsidRPr="00690740">
              <w:rPr>
                <w:rFonts w:ascii="Calibri" w:hAnsi="Calibri" w:cs="Calibri"/>
                <w:sz w:val="24"/>
                <w:szCs w:val="22"/>
              </w:rPr>
              <w:t xml:space="preserve">Exceptional </w:t>
            </w:r>
          </w:p>
        </w:tc>
        <w:tc>
          <w:tcPr>
            <w:tcW w:w="5103" w:type="dxa"/>
            <w:shd w:val="clear" w:color="auto" w:fill="auto"/>
          </w:tcPr>
          <w:p w14:paraId="3F174937" w14:textId="77777777" w:rsidR="008A38BC" w:rsidRPr="00690740" w:rsidRDefault="008A38BC" w:rsidP="008A38BC">
            <w:pPr>
              <w:spacing w:before="60" w:after="60"/>
              <w:jc w:val="both"/>
              <w:rPr>
                <w:rFonts w:ascii="Calibri" w:hAnsi="Calibri" w:cs="Calibri"/>
                <w:sz w:val="24"/>
                <w:szCs w:val="22"/>
              </w:rPr>
            </w:pPr>
            <w:r w:rsidRPr="00690740">
              <w:rPr>
                <w:rFonts w:ascii="Calibri" w:hAnsi="Calibri" w:cs="Calibri"/>
                <w:sz w:val="24"/>
                <w:szCs w:val="22"/>
              </w:rPr>
              <w:t>Two points on the leadership pay range awarded</w:t>
            </w:r>
          </w:p>
        </w:tc>
      </w:tr>
    </w:tbl>
    <w:p w14:paraId="3CBC97BC" w14:textId="77777777" w:rsidR="008A38BC" w:rsidRPr="00690740" w:rsidRDefault="008A38BC" w:rsidP="00931A6E">
      <w:pPr>
        <w:pStyle w:val="BodyText"/>
        <w:spacing w:after="240"/>
        <w:jc w:val="both"/>
        <w:rPr>
          <w:rFonts w:asciiTheme="minorHAnsi" w:hAnsiTheme="minorHAnsi" w:cstheme="minorHAnsi"/>
          <w:sz w:val="24"/>
        </w:rPr>
      </w:pPr>
    </w:p>
    <w:p w14:paraId="21E9C97B" w14:textId="26411C50" w:rsidR="00931A6E" w:rsidRPr="00690740" w:rsidRDefault="00931A6E" w:rsidP="00931A6E">
      <w:pPr>
        <w:pStyle w:val="BodyText"/>
        <w:spacing w:before="120"/>
        <w:jc w:val="both"/>
        <w:rPr>
          <w:rFonts w:asciiTheme="minorHAnsi" w:hAnsiTheme="minorHAnsi" w:cstheme="minorHAnsi"/>
          <w:sz w:val="24"/>
        </w:rPr>
      </w:pPr>
      <w:r w:rsidRPr="00690740">
        <w:rPr>
          <w:rFonts w:asciiTheme="minorHAnsi" w:hAnsiTheme="minorHAnsi" w:cstheme="minorHAnsi"/>
          <w:sz w:val="24"/>
        </w:rPr>
        <w:t>All pay awards are subject to available headroom within each individual’s defined pay range.</w:t>
      </w:r>
    </w:p>
    <w:p w14:paraId="2AE7DD37" w14:textId="77777777" w:rsidR="006E0ECF" w:rsidRPr="00690740" w:rsidRDefault="006E0ECF" w:rsidP="00931A6E">
      <w:pPr>
        <w:pStyle w:val="BodyText"/>
        <w:spacing w:before="120"/>
        <w:jc w:val="both"/>
        <w:rPr>
          <w:rFonts w:asciiTheme="minorHAnsi" w:hAnsiTheme="minorHAnsi" w:cstheme="minorHAnsi"/>
          <w:sz w:val="24"/>
        </w:rPr>
      </w:pPr>
    </w:p>
    <w:p w14:paraId="20E341D6"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Pay Recommendations</w:t>
      </w:r>
    </w:p>
    <w:p w14:paraId="49617387" w14:textId="77777777" w:rsidR="00931A6E" w:rsidRPr="00690740" w:rsidRDefault="00931A6E" w:rsidP="00931A6E">
      <w:pPr>
        <w:pStyle w:val="BodyText"/>
        <w:spacing w:after="60"/>
        <w:jc w:val="both"/>
        <w:rPr>
          <w:rFonts w:asciiTheme="minorHAnsi" w:hAnsiTheme="minorHAnsi" w:cstheme="minorHAnsi"/>
          <w:sz w:val="24"/>
        </w:rPr>
      </w:pPr>
      <w:r w:rsidRPr="00690740">
        <w:rPr>
          <w:rFonts w:asciiTheme="minorHAnsi" w:hAnsiTheme="minorHAnsi" w:cstheme="minorHAnsi"/>
          <w:sz w:val="24"/>
        </w:rPr>
        <w:t xml:space="preserve">Final decisions about whether or not to accept a pay recommendation will be made by the Governing Body, having regard to the appraisal report and taking into account advice from the headteacher (or the governors responsible for appraisal in respect of the headteacher). No pay recommendation should be considered final until it has been ratified by the Governing Body. </w:t>
      </w:r>
    </w:p>
    <w:p w14:paraId="3A99D224" w14:textId="77777777" w:rsidR="00931A6E" w:rsidRPr="00690740" w:rsidRDefault="00931A6E" w:rsidP="00931A6E">
      <w:pPr>
        <w:pStyle w:val="BodyText"/>
        <w:spacing w:before="240" w:after="60"/>
        <w:jc w:val="both"/>
        <w:rPr>
          <w:rFonts w:asciiTheme="minorHAnsi" w:hAnsiTheme="minorHAnsi" w:cstheme="minorHAnsi"/>
          <w:b/>
          <w:sz w:val="24"/>
        </w:rPr>
      </w:pPr>
      <w:r w:rsidRPr="00690740">
        <w:rPr>
          <w:rFonts w:asciiTheme="minorHAnsi" w:hAnsiTheme="minorHAnsi" w:cstheme="minorHAnsi"/>
          <w:b/>
          <w:sz w:val="24"/>
        </w:rPr>
        <w:t>Review</w:t>
      </w:r>
    </w:p>
    <w:p w14:paraId="557C5CA7" w14:textId="6954C8E3" w:rsidR="004C26CB" w:rsidRPr="00690740" w:rsidRDefault="00931A6E" w:rsidP="0007089C">
      <w:pPr>
        <w:pStyle w:val="BodyText"/>
        <w:spacing w:after="60"/>
        <w:jc w:val="both"/>
        <w:rPr>
          <w:rFonts w:asciiTheme="minorHAnsi" w:hAnsiTheme="minorHAnsi" w:cstheme="minorHAnsi"/>
          <w:sz w:val="24"/>
        </w:rPr>
      </w:pPr>
      <w:r w:rsidRPr="00690740">
        <w:rPr>
          <w:rFonts w:asciiTheme="minorHAnsi" w:hAnsiTheme="minorHAnsi" w:cstheme="minorHAnsi"/>
          <w:sz w:val="24"/>
        </w:rPr>
        <w:t>The Governing Body will review the operation of this scheme on an annual basis and reserves the right to change the scheme at any time, subject to prior consultation. Teachers, including members of the leadership group, will be notified of any changes which may affect their future pay progression. The Governing Body will consider its approach in the light of the school’s budget and ensure that appropriate funding is allocated for pay progression at all levels.</w:t>
      </w:r>
    </w:p>
    <w:p w14:paraId="1EFB623D" w14:textId="77777777" w:rsidR="00E2029D" w:rsidRPr="00690740" w:rsidRDefault="004C26CB"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br w:type="page"/>
      </w:r>
      <w:r w:rsidR="00E2029D" w:rsidRPr="00690740">
        <w:rPr>
          <w:rFonts w:asciiTheme="minorHAnsi" w:hAnsiTheme="minorHAnsi" w:cstheme="minorHAnsi"/>
          <w:sz w:val="24"/>
          <w:szCs w:val="24"/>
        </w:rPr>
        <w:lastRenderedPageBreak/>
        <w:t xml:space="preserve">APPENDIX </w:t>
      </w:r>
      <w:r w:rsidRPr="00690740">
        <w:rPr>
          <w:rFonts w:asciiTheme="minorHAnsi" w:hAnsiTheme="minorHAnsi" w:cstheme="minorHAnsi"/>
          <w:sz w:val="24"/>
          <w:szCs w:val="24"/>
        </w:rPr>
        <w:t>3</w:t>
      </w:r>
    </w:p>
    <w:p w14:paraId="3B618D3D" w14:textId="77777777" w:rsidR="00E2029D" w:rsidRPr="00690740" w:rsidRDefault="00E2029D" w:rsidP="00981828">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AGENDA FOR PAY APPEAL HEARING</w:t>
      </w:r>
    </w:p>
    <w:p w14:paraId="287424F1" w14:textId="77777777" w:rsidR="002538CC" w:rsidRPr="00690740" w:rsidRDefault="002538CC" w:rsidP="00981828">
      <w:pPr>
        <w:pStyle w:val="Heading1"/>
        <w:spacing w:before="120" w:after="120"/>
        <w:jc w:val="center"/>
        <w:rPr>
          <w:rFonts w:asciiTheme="minorHAnsi" w:hAnsiTheme="minorHAnsi" w:cstheme="minorHAnsi"/>
          <w:b w:val="0"/>
          <w:i/>
          <w:sz w:val="24"/>
          <w:szCs w:val="24"/>
        </w:rPr>
      </w:pPr>
      <w:r w:rsidRPr="00690740">
        <w:rPr>
          <w:rFonts w:asciiTheme="minorHAnsi" w:hAnsiTheme="minorHAnsi" w:cstheme="minorHAnsi"/>
          <w:b w:val="0"/>
          <w:i/>
          <w:sz w:val="24"/>
          <w:szCs w:val="24"/>
        </w:rPr>
        <w:t xml:space="preserve">(An appeal against a pay decision by a </w:t>
      </w:r>
      <w:r w:rsidR="00D43EC7" w:rsidRPr="00690740">
        <w:rPr>
          <w:rFonts w:asciiTheme="minorHAnsi" w:hAnsiTheme="minorHAnsi" w:cstheme="minorHAnsi"/>
          <w:b w:val="0"/>
          <w:i/>
          <w:sz w:val="24"/>
          <w:szCs w:val="24"/>
        </w:rPr>
        <w:t>head</w:t>
      </w:r>
      <w:r w:rsidRPr="00690740">
        <w:rPr>
          <w:rFonts w:asciiTheme="minorHAnsi" w:hAnsiTheme="minorHAnsi" w:cstheme="minorHAnsi"/>
          <w:b w:val="0"/>
          <w:i/>
          <w:sz w:val="24"/>
          <w:szCs w:val="24"/>
        </w:rPr>
        <w:t>teacher will need to be modified accordingly)</w:t>
      </w:r>
    </w:p>
    <w:p w14:paraId="0ABA0BD8" w14:textId="77777777" w:rsidR="00E2029D" w:rsidRPr="00690740" w:rsidRDefault="00E2029D" w:rsidP="00981828">
      <w:pPr>
        <w:spacing w:before="120" w:after="120"/>
        <w:jc w:val="center"/>
        <w:rPr>
          <w:rFonts w:asciiTheme="minorHAnsi" w:hAnsiTheme="minorHAnsi" w:cstheme="minorHAnsi"/>
          <w:sz w:val="24"/>
        </w:rPr>
      </w:pPr>
    </w:p>
    <w:p w14:paraId="65C6A5EF"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NUTFIELD CHURCH (C OF E) PRIMARY SCHOOL </w:t>
      </w:r>
    </w:p>
    <w:p w14:paraId="10D8AF39" w14:textId="77777777" w:rsidR="008A38BC" w:rsidRPr="00690740" w:rsidRDefault="008A38BC" w:rsidP="008A38BC">
      <w:pPr>
        <w:pStyle w:val="Heading1"/>
        <w:spacing w:before="120" w:after="120"/>
        <w:jc w:val="center"/>
        <w:rPr>
          <w:rFonts w:asciiTheme="minorHAnsi" w:hAnsiTheme="minorHAnsi" w:cstheme="minorHAnsi"/>
          <w:bCs w:val="0"/>
          <w:kern w:val="0"/>
          <w:sz w:val="24"/>
          <w:szCs w:val="24"/>
        </w:rPr>
      </w:pPr>
      <w:r w:rsidRPr="00690740">
        <w:rPr>
          <w:rFonts w:asciiTheme="minorHAnsi" w:hAnsiTheme="minorHAnsi" w:cstheme="minorHAnsi"/>
          <w:bCs w:val="0"/>
          <w:kern w:val="0"/>
          <w:sz w:val="24"/>
          <w:szCs w:val="24"/>
        </w:rPr>
        <w:t xml:space="preserve">(DATE) </w:t>
      </w:r>
    </w:p>
    <w:p w14:paraId="0BEB75C6" w14:textId="63C6D8AC" w:rsidR="00E2029D"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bCs w:val="0"/>
          <w:kern w:val="0"/>
          <w:sz w:val="24"/>
          <w:szCs w:val="24"/>
        </w:rPr>
        <w:t>(TIME)</w:t>
      </w:r>
    </w:p>
    <w:p w14:paraId="6311E38D" w14:textId="77777777" w:rsidR="00E2029D" w:rsidRPr="00690740" w:rsidRDefault="00E2029D" w:rsidP="00981828">
      <w:pPr>
        <w:spacing w:before="120" w:after="120"/>
        <w:rPr>
          <w:rFonts w:asciiTheme="minorHAnsi" w:hAnsiTheme="minorHAnsi" w:cstheme="minorHAnsi"/>
          <w:b/>
          <w:sz w:val="24"/>
        </w:rPr>
      </w:pPr>
    </w:p>
    <w:p w14:paraId="4053820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w:t>
      </w:r>
      <w:r w:rsidRPr="00690740">
        <w:rPr>
          <w:rFonts w:asciiTheme="minorHAnsi" w:hAnsiTheme="minorHAnsi" w:cstheme="minorHAnsi"/>
          <w:sz w:val="24"/>
        </w:rPr>
        <w:tab/>
        <w:t>Introduction of all those present.</w:t>
      </w:r>
    </w:p>
    <w:p w14:paraId="5EAFE5F0" w14:textId="77777777" w:rsidR="00E2029D" w:rsidRPr="00690740" w:rsidRDefault="00E2029D" w:rsidP="00981828">
      <w:pPr>
        <w:spacing w:before="120" w:after="120"/>
        <w:ind w:left="567" w:hanging="567"/>
        <w:rPr>
          <w:rFonts w:asciiTheme="minorHAnsi" w:hAnsiTheme="minorHAnsi" w:cstheme="minorHAnsi"/>
          <w:sz w:val="24"/>
        </w:rPr>
      </w:pPr>
    </w:p>
    <w:p w14:paraId="1D15062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2.</w:t>
      </w:r>
      <w:r w:rsidRPr="00690740">
        <w:rPr>
          <w:rFonts w:asciiTheme="minorHAnsi" w:hAnsiTheme="minorHAnsi" w:cstheme="minorHAnsi"/>
          <w:sz w:val="24"/>
        </w:rPr>
        <w:tab/>
        <w:t>The appellant and/or his representative to present his/her reasons for appeal with any supporting evidence, and calling witnesses* if applicable.</w:t>
      </w:r>
    </w:p>
    <w:p w14:paraId="4A99B11A" w14:textId="77777777" w:rsidR="00E2029D" w:rsidRPr="00690740" w:rsidRDefault="00E2029D" w:rsidP="00981828">
      <w:pPr>
        <w:spacing w:before="120" w:after="120"/>
        <w:ind w:left="567" w:hanging="567"/>
        <w:rPr>
          <w:rFonts w:asciiTheme="minorHAnsi" w:hAnsiTheme="minorHAnsi" w:cstheme="minorHAnsi"/>
          <w:sz w:val="24"/>
        </w:rPr>
      </w:pPr>
    </w:p>
    <w:p w14:paraId="052C0F5C"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3.</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ask questions of the appellant and witnesses* if applicable.</w:t>
      </w:r>
    </w:p>
    <w:p w14:paraId="0655F8E5" w14:textId="77777777" w:rsidR="00E2029D" w:rsidRPr="00690740" w:rsidRDefault="00E2029D" w:rsidP="00981828">
      <w:pPr>
        <w:spacing w:before="120" w:after="120"/>
        <w:ind w:left="567" w:hanging="567"/>
        <w:rPr>
          <w:rFonts w:asciiTheme="minorHAnsi" w:hAnsiTheme="minorHAnsi" w:cstheme="minorHAnsi"/>
          <w:sz w:val="24"/>
        </w:rPr>
      </w:pPr>
    </w:p>
    <w:p w14:paraId="2B3A0CB6"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4.</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appellant and witnesses* if applicable.</w:t>
      </w:r>
    </w:p>
    <w:p w14:paraId="6D065956" w14:textId="77777777" w:rsidR="00E2029D" w:rsidRPr="00690740" w:rsidRDefault="00E2029D" w:rsidP="00981828">
      <w:pPr>
        <w:spacing w:before="120" w:after="120"/>
        <w:ind w:left="567" w:hanging="567"/>
        <w:rPr>
          <w:rFonts w:asciiTheme="minorHAnsi" w:hAnsiTheme="minorHAnsi" w:cstheme="minorHAnsi"/>
          <w:sz w:val="24"/>
        </w:rPr>
      </w:pPr>
    </w:p>
    <w:p w14:paraId="279E336D"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5.</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respond to the appellant</w:t>
      </w:r>
      <w:r w:rsidR="002538CC" w:rsidRPr="00690740">
        <w:rPr>
          <w:rFonts w:asciiTheme="minorHAnsi" w:hAnsiTheme="minorHAnsi" w:cstheme="minorHAnsi"/>
          <w:sz w:val="24"/>
        </w:rPr>
        <w:t>’</w:t>
      </w:r>
      <w:r w:rsidRPr="00690740">
        <w:rPr>
          <w:rFonts w:asciiTheme="minorHAnsi" w:hAnsiTheme="minorHAnsi" w:cstheme="minorHAnsi"/>
          <w:sz w:val="24"/>
        </w:rPr>
        <w:t>s appeal, and calling witnesses* if applicable.</w:t>
      </w:r>
    </w:p>
    <w:p w14:paraId="7B27A7BF" w14:textId="77777777" w:rsidR="00E2029D" w:rsidRPr="00690740" w:rsidRDefault="00E2029D" w:rsidP="00981828">
      <w:pPr>
        <w:spacing w:before="120" w:after="120"/>
        <w:ind w:left="567" w:hanging="567"/>
        <w:rPr>
          <w:rFonts w:asciiTheme="minorHAnsi" w:hAnsiTheme="minorHAnsi" w:cstheme="minorHAnsi"/>
          <w:sz w:val="24"/>
        </w:rPr>
      </w:pPr>
    </w:p>
    <w:p w14:paraId="3B5B51B5"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6.</w:t>
      </w:r>
      <w:r w:rsidRPr="00690740">
        <w:rPr>
          <w:rFonts w:asciiTheme="minorHAnsi" w:hAnsiTheme="minorHAnsi" w:cstheme="minorHAnsi"/>
          <w:sz w:val="24"/>
        </w:rPr>
        <w:tab/>
        <w:t>The appellant and/or his/her representative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395A6864" w14:textId="77777777" w:rsidR="00E2029D" w:rsidRPr="00690740" w:rsidRDefault="00E2029D" w:rsidP="00981828">
      <w:pPr>
        <w:spacing w:before="120" w:after="120"/>
        <w:ind w:left="567" w:hanging="567"/>
        <w:rPr>
          <w:rFonts w:asciiTheme="minorHAnsi" w:hAnsiTheme="minorHAnsi" w:cstheme="minorHAnsi"/>
          <w:sz w:val="24"/>
        </w:rPr>
      </w:pPr>
    </w:p>
    <w:p w14:paraId="5C63A3C9"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7.</w:t>
      </w:r>
      <w:r w:rsidRPr="00690740">
        <w:rPr>
          <w:rFonts w:asciiTheme="minorHAnsi" w:hAnsiTheme="minorHAnsi" w:cstheme="minorHAnsi"/>
          <w:sz w:val="24"/>
        </w:rPr>
        <w:tab/>
        <w:t>The Appeal</w:t>
      </w:r>
      <w:r w:rsidR="005B4969" w:rsidRPr="00690740">
        <w:rPr>
          <w:rFonts w:asciiTheme="minorHAnsi" w:hAnsiTheme="minorHAnsi" w:cstheme="minorHAnsi"/>
          <w:sz w:val="24"/>
        </w:rPr>
        <w:t>s</w:t>
      </w:r>
      <w:r w:rsidRPr="00690740">
        <w:rPr>
          <w:rFonts w:asciiTheme="minorHAnsi" w:hAnsiTheme="minorHAnsi" w:cstheme="minorHAnsi"/>
          <w:sz w:val="24"/>
        </w:rPr>
        <w:t xml:space="preserve"> Committee to ask questions of 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w:t>
      </w:r>
    </w:p>
    <w:p w14:paraId="758F3F97" w14:textId="77777777" w:rsidR="00E2029D" w:rsidRPr="00690740" w:rsidRDefault="00E2029D" w:rsidP="00981828">
      <w:pPr>
        <w:spacing w:before="120" w:after="120"/>
        <w:ind w:left="567" w:hanging="567"/>
        <w:rPr>
          <w:rFonts w:asciiTheme="minorHAnsi" w:hAnsiTheme="minorHAnsi" w:cstheme="minorHAnsi"/>
          <w:sz w:val="24"/>
        </w:rPr>
      </w:pPr>
    </w:p>
    <w:p w14:paraId="13878170"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8.</w:t>
      </w:r>
      <w:r w:rsidRPr="00690740">
        <w:rPr>
          <w:rFonts w:asciiTheme="minorHAnsi" w:hAnsiTheme="minorHAnsi" w:cstheme="minorHAnsi"/>
          <w:sz w:val="24"/>
        </w:rPr>
        <w:tab/>
        <w:t>The appellant and/or his/her representative to summarise.</w:t>
      </w:r>
    </w:p>
    <w:p w14:paraId="507D69A6" w14:textId="77777777" w:rsidR="00E2029D" w:rsidRPr="00690740" w:rsidRDefault="00E2029D" w:rsidP="00981828">
      <w:pPr>
        <w:spacing w:before="120" w:after="120"/>
        <w:ind w:left="567" w:hanging="567"/>
        <w:rPr>
          <w:rFonts w:asciiTheme="minorHAnsi" w:hAnsiTheme="minorHAnsi" w:cstheme="minorHAnsi"/>
          <w:sz w:val="24"/>
        </w:rPr>
      </w:pPr>
    </w:p>
    <w:p w14:paraId="764AD57A"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9.</w:t>
      </w:r>
      <w:r w:rsidRPr="00690740">
        <w:rPr>
          <w:rFonts w:asciiTheme="minorHAnsi" w:hAnsiTheme="minorHAnsi" w:cstheme="minorHAnsi"/>
          <w:sz w:val="24"/>
        </w:rPr>
        <w:tab/>
        <w:t>The representative of the Pay Committee/</w:t>
      </w:r>
      <w:r w:rsidR="00D43EC7" w:rsidRPr="00690740">
        <w:rPr>
          <w:rFonts w:asciiTheme="minorHAnsi" w:hAnsiTheme="minorHAnsi" w:cstheme="minorHAnsi"/>
          <w:sz w:val="24"/>
        </w:rPr>
        <w:t>head</w:t>
      </w:r>
      <w:r w:rsidRPr="00690740">
        <w:rPr>
          <w:rFonts w:asciiTheme="minorHAnsi" w:hAnsiTheme="minorHAnsi" w:cstheme="minorHAnsi"/>
          <w:sz w:val="24"/>
        </w:rPr>
        <w:t>teacher to summarise.</w:t>
      </w:r>
    </w:p>
    <w:p w14:paraId="2FEC90CC" w14:textId="77777777" w:rsidR="00E2029D" w:rsidRPr="00690740" w:rsidRDefault="00E2029D" w:rsidP="00981828">
      <w:pPr>
        <w:spacing w:before="120" w:after="120"/>
        <w:ind w:left="567" w:hanging="567"/>
        <w:rPr>
          <w:rFonts w:asciiTheme="minorHAnsi" w:hAnsiTheme="minorHAnsi" w:cstheme="minorHAnsi"/>
          <w:sz w:val="24"/>
        </w:rPr>
      </w:pPr>
    </w:p>
    <w:p w14:paraId="217BB61B" w14:textId="77777777" w:rsidR="00E2029D" w:rsidRPr="00690740" w:rsidRDefault="00E2029D" w:rsidP="00981828">
      <w:pPr>
        <w:spacing w:before="120" w:after="120"/>
        <w:ind w:left="567" w:hanging="567"/>
        <w:rPr>
          <w:rFonts w:asciiTheme="minorHAnsi" w:hAnsiTheme="minorHAnsi" w:cstheme="minorHAnsi"/>
          <w:sz w:val="24"/>
        </w:rPr>
      </w:pPr>
      <w:r w:rsidRPr="00690740">
        <w:rPr>
          <w:rFonts w:asciiTheme="minorHAnsi" w:hAnsiTheme="minorHAnsi" w:cstheme="minorHAnsi"/>
          <w:sz w:val="24"/>
        </w:rPr>
        <w:t>10.</w:t>
      </w:r>
      <w:r w:rsidRPr="00690740">
        <w:rPr>
          <w:rFonts w:asciiTheme="minorHAnsi" w:hAnsiTheme="minorHAnsi" w:cstheme="minorHAnsi"/>
          <w:sz w:val="24"/>
        </w:rPr>
        <w:tab/>
        <w:t>Hearing to be adjourned whilst all parties, except the Appeals Committee, their adviser and the Clerk, leave the room.</w:t>
      </w:r>
    </w:p>
    <w:p w14:paraId="2205F50A" w14:textId="77777777" w:rsidR="00E2029D" w:rsidRPr="00690740" w:rsidRDefault="00E2029D" w:rsidP="00981828">
      <w:pPr>
        <w:spacing w:before="120" w:after="120"/>
        <w:ind w:left="567" w:hanging="567"/>
        <w:rPr>
          <w:rFonts w:asciiTheme="minorHAnsi" w:hAnsiTheme="minorHAnsi" w:cstheme="minorHAnsi"/>
          <w:sz w:val="24"/>
        </w:rPr>
      </w:pPr>
    </w:p>
    <w:p w14:paraId="59964232" w14:textId="77777777" w:rsidR="00E2029D" w:rsidRPr="00690740" w:rsidRDefault="00E2029D" w:rsidP="00981828">
      <w:pPr>
        <w:numPr>
          <w:ilvl w:val="0"/>
          <w:numId w:val="4"/>
        </w:numPr>
        <w:spacing w:before="120" w:after="120"/>
        <w:rPr>
          <w:rFonts w:asciiTheme="minorHAnsi" w:hAnsiTheme="minorHAnsi" w:cstheme="minorHAnsi"/>
          <w:sz w:val="24"/>
        </w:rPr>
      </w:pPr>
      <w:r w:rsidRPr="00690740">
        <w:rPr>
          <w:rFonts w:asciiTheme="minorHAnsi" w:hAnsiTheme="minorHAnsi" w:cstheme="minorHAnsi"/>
          <w:sz w:val="24"/>
        </w:rPr>
        <w:t xml:space="preserve">The parties will be recalled and if the Appeals Committee </w:t>
      </w:r>
      <w:r w:rsidR="00981828" w:rsidRPr="00690740">
        <w:rPr>
          <w:rFonts w:asciiTheme="minorHAnsi" w:hAnsiTheme="minorHAnsi" w:cstheme="minorHAnsi"/>
          <w:sz w:val="24"/>
        </w:rPr>
        <w:t>has reached a</w:t>
      </w:r>
      <w:r w:rsidRPr="00690740">
        <w:rPr>
          <w:rFonts w:asciiTheme="minorHAnsi" w:hAnsiTheme="minorHAnsi" w:cstheme="minorHAnsi"/>
          <w:sz w:val="24"/>
        </w:rPr>
        <w:t xml:space="preserve"> decision this will be confirmed.</w:t>
      </w:r>
    </w:p>
    <w:p w14:paraId="74764F87" w14:textId="77777777" w:rsidR="00E2029D" w:rsidRPr="00690740" w:rsidRDefault="00E2029D" w:rsidP="00981828">
      <w:pPr>
        <w:spacing w:before="120" w:after="120"/>
        <w:rPr>
          <w:rFonts w:asciiTheme="minorHAnsi" w:hAnsiTheme="minorHAnsi" w:cstheme="minorHAnsi"/>
          <w:sz w:val="24"/>
        </w:rPr>
      </w:pPr>
    </w:p>
    <w:p w14:paraId="79D5E64D" w14:textId="77777777" w:rsidR="00E2029D" w:rsidRPr="00690740" w:rsidRDefault="00E2029D" w:rsidP="00981828">
      <w:pPr>
        <w:spacing w:before="120" w:after="120"/>
        <w:rPr>
          <w:rFonts w:asciiTheme="minorHAnsi" w:hAnsiTheme="minorHAnsi" w:cstheme="minorHAnsi"/>
          <w:sz w:val="24"/>
        </w:rPr>
      </w:pPr>
      <w:r w:rsidRPr="00690740">
        <w:rPr>
          <w:rFonts w:asciiTheme="minorHAnsi" w:hAnsiTheme="minorHAnsi" w:cstheme="minorHAnsi"/>
          <w:sz w:val="24"/>
        </w:rPr>
        <w:t xml:space="preserve">*Witnesses </w:t>
      </w:r>
      <w:r w:rsidR="005B4969" w:rsidRPr="00690740">
        <w:rPr>
          <w:rFonts w:asciiTheme="minorHAnsi" w:hAnsiTheme="minorHAnsi" w:cstheme="minorHAnsi"/>
          <w:sz w:val="24"/>
        </w:rPr>
        <w:t>will usually be</w:t>
      </w:r>
      <w:r w:rsidRPr="00690740">
        <w:rPr>
          <w:rFonts w:asciiTheme="minorHAnsi" w:hAnsiTheme="minorHAnsi" w:cstheme="minorHAnsi"/>
          <w:sz w:val="24"/>
        </w:rPr>
        <w:t xml:space="preserve"> called one at a time</w:t>
      </w:r>
      <w:r w:rsidR="005B4969" w:rsidRPr="00690740">
        <w:rPr>
          <w:rFonts w:asciiTheme="minorHAnsi" w:hAnsiTheme="minorHAnsi" w:cstheme="minorHAnsi"/>
          <w:sz w:val="24"/>
        </w:rPr>
        <w:t xml:space="preserve"> and will b</w:t>
      </w:r>
      <w:r w:rsidRPr="00690740">
        <w:rPr>
          <w:rFonts w:asciiTheme="minorHAnsi" w:hAnsiTheme="minorHAnsi" w:cstheme="minorHAnsi"/>
          <w:sz w:val="24"/>
        </w:rPr>
        <w:t>e questioned by the other party and the panel, if necessary, before being asked to leave and the next witness called in.</w:t>
      </w:r>
    </w:p>
    <w:p w14:paraId="1DF10658" w14:textId="10A1884B" w:rsidR="007873A4" w:rsidRPr="00690740" w:rsidRDefault="007873A4" w:rsidP="000D26FD">
      <w:pPr>
        <w:pStyle w:val="Heading1"/>
        <w:spacing w:before="120" w:after="120"/>
        <w:jc w:val="center"/>
        <w:rPr>
          <w:rFonts w:asciiTheme="minorHAnsi" w:hAnsiTheme="minorHAnsi" w:cstheme="minorHAnsi"/>
          <w:sz w:val="24"/>
          <w:szCs w:val="24"/>
        </w:rPr>
      </w:pPr>
    </w:p>
    <w:p w14:paraId="1FF66563" w14:textId="6CD6CE5A" w:rsidR="000D26FD" w:rsidRPr="00690740" w:rsidRDefault="000D26FD" w:rsidP="00265B0E">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 xml:space="preserve">APPENDIX </w:t>
      </w:r>
      <w:r w:rsidR="004C26CB" w:rsidRPr="00690740">
        <w:rPr>
          <w:rFonts w:asciiTheme="minorHAnsi" w:hAnsiTheme="minorHAnsi" w:cstheme="minorHAnsi"/>
          <w:sz w:val="24"/>
          <w:szCs w:val="24"/>
        </w:rPr>
        <w:t>4</w:t>
      </w:r>
    </w:p>
    <w:p w14:paraId="0C55CD6B"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NUTFIELD CHURCH (C OF E) PRIMARY SCHOOL  </w:t>
      </w:r>
    </w:p>
    <w:p w14:paraId="52B63DBD"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 xml:space="preserve"> STAFFING STRUCTURE </w:t>
      </w:r>
    </w:p>
    <w:p w14:paraId="346B5A85" w14:textId="7777777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r>
    </w:p>
    <w:p w14:paraId="3133ED4C" w14:textId="77777777" w:rsidR="00700F1B" w:rsidRPr="00690740" w:rsidRDefault="00700F1B" w:rsidP="00700F1B">
      <w:pPr>
        <w:rPr>
          <w:rFonts w:asciiTheme="minorHAnsi" w:hAnsiTheme="minorHAnsi" w:cstheme="minorHAnsi"/>
          <w:b/>
          <w:sz w:val="24"/>
        </w:rPr>
      </w:pPr>
    </w:p>
    <w:p w14:paraId="5D67584F" w14:textId="036ABF27"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t>HEADTEACHER (SLT)</w:t>
      </w:r>
    </w:p>
    <w:p w14:paraId="13619764" w14:textId="111D33D7" w:rsidR="00700F1B" w:rsidRPr="00690740" w:rsidRDefault="00700F1B" w:rsidP="00700F1B">
      <w:pPr>
        <w:jc w:val="center"/>
        <w:rPr>
          <w:rFonts w:asciiTheme="minorHAnsi" w:hAnsiTheme="minorHAnsi" w:cstheme="minorHAnsi"/>
          <w:b/>
          <w:sz w:val="24"/>
        </w:rPr>
      </w:pPr>
      <w:r w:rsidRPr="00690740">
        <w:rPr>
          <w:noProof/>
          <w:lang w:eastAsia="en-GB"/>
        </w:rPr>
        <mc:AlternateContent>
          <mc:Choice Requires="wpc">
            <w:drawing>
              <wp:inline distT="0" distB="0" distL="0" distR="0" wp14:anchorId="285A895C" wp14:editId="0477AE4E">
                <wp:extent cx="6426835" cy="3510279"/>
                <wp:effectExtent l="0" t="0" r="12065" b="0"/>
                <wp:docPr id="45" name="Canvas 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 name="Rectangle 5"/>
                        <wps:cNvSpPr>
                          <a:spLocks noChangeArrowheads="1"/>
                        </wps:cNvSpPr>
                        <wps:spPr bwMode="auto">
                          <a:xfrm>
                            <a:off x="2563300" y="914399"/>
                            <a:ext cx="1149349" cy="657225"/>
                          </a:xfrm>
                          <a:prstGeom prst="rect">
                            <a:avLst/>
                          </a:prstGeom>
                          <a:solidFill>
                            <a:srgbClr val="5B9BD5"/>
                          </a:solidFill>
                          <a:ln w="12700" algn="ctr">
                            <a:solidFill>
                              <a:srgbClr val="41719C"/>
                            </a:solidFill>
                            <a:miter lim="800000"/>
                            <a:headEnd/>
                            <a:tailEnd/>
                          </a:ln>
                        </wps:spPr>
                        <wps:txbx>
                          <w:txbxContent>
                            <w:p w14:paraId="7E16EB8D" w14:textId="77777777" w:rsidR="007873A4" w:rsidRDefault="007873A4" w:rsidP="00700F1B">
                              <w:pPr>
                                <w:jc w:val="center"/>
                              </w:pPr>
                              <w:r>
                                <w:t>Deputy Headteacher  (SLT)</w:t>
                              </w:r>
                            </w:p>
                          </w:txbxContent>
                        </wps:txbx>
                        <wps:bodyPr rot="0" vert="horz" wrap="square" lIns="91440" tIns="45720" rIns="91440" bIns="45720" anchor="ctr" anchorCtr="0" upright="1">
                          <a:noAutofit/>
                        </wps:bodyPr>
                      </wps:wsp>
                      <wps:wsp>
                        <wps:cNvPr id="27" name="Straight Arrow Connector 6"/>
                        <wps:cNvCnPr>
                          <a:cxnSpLocks noChangeShapeType="1"/>
                        </wps:cNvCnPr>
                        <wps:spPr bwMode="auto">
                          <a:xfrm flipH="1">
                            <a:off x="1538411" y="200024"/>
                            <a:ext cx="1326514" cy="11620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7"/>
                        <wps:cNvCnPr>
                          <a:cxnSpLocks noChangeShapeType="1"/>
                        </wps:cNvCnPr>
                        <wps:spPr bwMode="auto">
                          <a:xfrm flipH="1">
                            <a:off x="569400" y="209537"/>
                            <a:ext cx="2181226" cy="112395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9" name="Rectangle 8"/>
                        <wps:cNvSpPr>
                          <a:spLocks noChangeArrowheads="1"/>
                        </wps:cNvSpPr>
                        <wps:spPr bwMode="auto">
                          <a:xfrm>
                            <a:off x="1036126" y="1371587"/>
                            <a:ext cx="866774" cy="524982"/>
                          </a:xfrm>
                          <a:prstGeom prst="rect">
                            <a:avLst/>
                          </a:prstGeom>
                          <a:solidFill>
                            <a:srgbClr val="5B9BD5"/>
                          </a:solidFill>
                          <a:ln w="12700" algn="ctr">
                            <a:solidFill>
                              <a:srgbClr val="41719C"/>
                            </a:solidFill>
                            <a:miter lim="800000"/>
                            <a:headEnd/>
                            <a:tailEnd/>
                          </a:ln>
                        </wps:spPr>
                        <wps:txbx>
                          <w:txbxContent>
                            <w:p w14:paraId="505771AA" w14:textId="77777777" w:rsidR="007873A4" w:rsidRDefault="007873A4" w:rsidP="00700F1B">
                              <w:pPr>
                                <w:jc w:val="center"/>
                              </w:pPr>
                              <w:r>
                                <w:t>Class Teachers</w:t>
                              </w:r>
                            </w:p>
                          </w:txbxContent>
                        </wps:txbx>
                        <wps:bodyPr rot="0" vert="horz" wrap="square" lIns="91440" tIns="45720" rIns="91440" bIns="45720" anchor="ctr" anchorCtr="0" upright="1">
                          <a:noAutofit/>
                        </wps:bodyPr>
                      </wps:wsp>
                      <wps:wsp>
                        <wps:cNvPr id="30" name="Rectangle 9"/>
                        <wps:cNvSpPr>
                          <a:spLocks noChangeArrowheads="1"/>
                        </wps:cNvSpPr>
                        <wps:spPr bwMode="auto">
                          <a:xfrm>
                            <a:off x="35999" y="1533024"/>
                            <a:ext cx="752475" cy="714875"/>
                          </a:xfrm>
                          <a:prstGeom prst="rect">
                            <a:avLst/>
                          </a:prstGeom>
                          <a:solidFill>
                            <a:srgbClr val="5B9BD5"/>
                          </a:solidFill>
                          <a:ln w="12700" algn="ctr">
                            <a:solidFill>
                              <a:srgbClr val="41719C"/>
                            </a:solidFill>
                            <a:miter lim="800000"/>
                            <a:headEnd/>
                            <a:tailEnd/>
                          </a:ln>
                        </wps:spPr>
                        <wps:txbx>
                          <w:txbxContent>
                            <w:p w14:paraId="45B060E6" w14:textId="77777777" w:rsidR="007873A4" w:rsidRDefault="007873A4" w:rsidP="00700F1B">
                              <w:pPr>
                                <w:jc w:val="center"/>
                              </w:pPr>
                              <w:r>
                                <w:t xml:space="preserve">The Ark Staff  </w:t>
                              </w:r>
                            </w:p>
                          </w:txbxContent>
                        </wps:txbx>
                        <wps:bodyPr rot="0" vert="horz" wrap="square" lIns="91440" tIns="45720" rIns="91440" bIns="45720" anchor="ctr" anchorCtr="0" upright="1">
                          <a:noAutofit/>
                        </wps:bodyPr>
                      </wps:wsp>
                      <wps:wsp>
                        <wps:cNvPr id="31" name="Straight Arrow Connector 12"/>
                        <wps:cNvCnPr>
                          <a:cxnSpLocks noChangeShapeType="1"/>
                        </wps:cNvCnPr>
                        <wps:spPr bwMode="auto">
                          <a:xfrm>
                            <a:off x="5741474" y="1280794"/>
                            <a:ext cx="28576" cy="67183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2" name="Rectangle 13"/>
                        <wps:cNvSpPr>
                          <a:spLocks noChangeArrowheads="1"/>
                        </wps:cNvSpPr>
                        <wps:spPr bwMode="auto">
                          <a:xfrm>
                            <a:off x="5408100" y="1922144"/>
                            <a:ext cx="828675" cy="637971"/>
                          </a:xfrm>
                          <a:prstGeom prst="rect">
                            <a:avLst/>
                          </a:prstGeom>
                          <a:solidFill>
                            <a:srgbClr val="5B9BD5"/>
                          </a:solidFill>
                          <a:ln w="12700" algn="ctr">
                            <a:solidFill>
                              <a:srgbClr val="41719C"/>
                            </a:solidFill>
                            <a:miter lim="800000"/>
                            <a:headEnd/>
                            <a:tailEnd/>
                          </a:ln>
                        </wps:spPr>
                        <wps:txbx>
                          <w:txbxContent>
                            <w:p w14:paraId="1A821EBD" w14:textId="77777777" w:rsidR="007873A4" w:rsidRDefault="007873A4" w:rsidP="00700F1B">
                              <w:pPr>
                                <w:jc w:val="center"/>
                              </w:pPr>
                              <w:r>
                                <w:t>School Office  Manager</w:t>
                              </w:r>
                            </w:p>
                          </w:txbxContent>
                        </wps:txbx>
                        <wps:bodyPr rot="0" vert="horz" wrap="square" lIns="91440" tIns="45720" rIns="91440" bIns="45720" anchor="ctr" anchorCtr="0" upright="1">
                          <a:noAutofit/>
                        </wps:bodyPr>
                      </wps:wsp>
                      <wps:wsp>
                        <wps:cNvPr id="33" name="Straight Arrow Connector 14"/>
                        <wps:cNvCnPr>
                          <a:cxnSpLocks noChangeShapeType="1"/>
                        </wps:cNvCnPr>
                        <wps:spPr bwMode="auto">
                          <a:xfrm flipH="1">
                            <a:off x="4979475" y="1478474"/>
                            <a:ext cx="371476" cy="59797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4" name="Rectangle 15"/>
                        <wps:cNvSpPr>
                          <a:spLocks noChangeArrowheads="1"/>
                        </wps:cNvSpPr>
                        <wps:spPr bwMode="auto">
                          <a:xfrm>
                            <a:off x="4331776" y="2162175"/>
                            <a:ext cx="857250" cy="638174"/>
                          </a:xfrm>
                          <a:prstGeom prst="rect">
                            <a:avLst/>
                          </a:prstGeom>
                          <a:solidFill>
                            <a:srgbClr val="5B9BD5"/>
                          </a:solidFill>
                          <a:ln w="12700" algn="ctr">
                            <a:solidFill>
                              <a:srgbClr val="41719C"/>
                            </a:solidFill>
                            <a:miter lim="800000"/>
                            <a:headEnd/>
                            <a:tailEnd/>
                          </a:ln>
                        </wps:spPr>
                        <wps:txbx>
                          <w:txbxContent>
                            <w:p w14:paraId="0CE20192" w14:textId="77777777" w:rsidR="007873A4" w:rsidRDefault="007873A4" w:rsidP="00700F1B">
                              <w:pPr>
                                <w:jc w:val="center"/>
                              </w:pPr>
                              <w:r>
                                <w:t>Premises Manager</w:t>
                              </w:r>
                            </w:p>
                          </w:txbxContent>
                        </wps:txbx>
                        <wps:bodyPr rot="0" vert="horz" wrap="square" lIns="91440" tIns="45720" rIns="91440" bIns="45720" anchor="ctr" anchorCtr="0" upright="1">
                          <a:noAutofit/>
                        </wps:bodyPr>
                      </wps:wsp>
                      <wps:wsp>
                        <wps:cNvPr id="37" name="Straight Arrow Connector 18"/>
                        <wps:cNvCnPr>
                          <a:cxnSpLocks noChangeShapeType="1"/>
                        </wps:cNvCnPr>
                        <wps:spPr bwMode="auto">
                          <a:xfrm flipH="1">
                            <a:off x="2563300" y="1618614"/>
                            <a:ext cx="390525" cy="61912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38" name="Rectangle 19"/>
                        <wps:cNvSpPr>
                          <a:spLocks noChangeArrowheads="1"/>
                        </wps:cNvSpPr>
                        <wps:spPr bwMode="auto">
                          <a:xfrm>
                            <a:off x="1887025" y="2352039"/>
                            <a:ext cx="1016000" cy="552450"/>
                          </a:xfrm>
                          <a:prstGeom prst="rect">
                            <a:avLst/>
                          </a:prstGeom>
                          <a:solidFill>
                            <a:srgbClr val="5B9BD5"/>
                          </a:solidFill>
                          <a:ln w="12700" algn="ctr">
                            <a:solidFill>
                              <a:srgbClr val="41719C"/>
                            </a:solidFill>
                            <a:miter lim="800000"/>
                            <a:headEnd/>
                            <a:tailEnd/>
                          </a:ln>
                        </wps:spPr>
                        <wps:txbx>
                          <w:txbxContent>
                            <w:p w14:paraId="5562E766" w14:textId="77777777" w:rsidR="007873A4" w:rsidRDefault="007873A4" w:rsidP="00700F1B">
                              <w:pPr>
                                <w:jc w:val="center"/>
                              </w:pPr>
                              <w:r>
                                <w:t xml:space="preserve">TAs, SNAs, </w:t>
                              </w:r>
                            </w:p>
                          </w:txbxContent>
                        </wps:txbx>
                        <wps:bodyPr rot="0" vert="horz" wrap="square" lIns="91440" tIns="45720" rIns="91440" bIns="45720" anchor="ctr" anchorCtr="0" upright="1">
                          <a:noAutofit/>
                        </wps:bodyPr>
                      </wps:wsp>
                      <wps:wsp>
                        <wps:cNvPr id="39" name="Straight Arrow Connector 22"/>
                        <wps:cNvCnPr>
                          <a:cxnSpLocks noChangeShapeType="1"/>
                        </wps:cNvCnPr>
                        <wps:spPr bwMode="auto">
                          <a:xfrm flipH="1">
                            <a:off x="3484050" y="1411799"/>
                            <a:ext cx="9525" cy="1102995"/>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40" name="Rectangle 23"/>
                        <wps:cNvSpPr>
                          <a:spLocks noChangeArrowheads="1"/>
                        </wps:cNvSpPr>
                        <wps:spPr bwMode="auto">
                          <a:xfrm>
                            <a:off x="3284024" y="2560116"/>
                            <a:ext cx="638175" cy="314325"/>
                          </a:xfrm>
                          <a:prstGeom prst="rect">
                            <a:avLst/>
                          </a:prstGeom>
                          <a:solidFill>
                            <a:srgbClr val="5B9BD5"/>
                          </a:solidFill>
                          <a:ln w="12700" algn="ctr">
                            <a:solidFill>
                              <a:srgbClr val="41719C"/>
                            </a:solidFill>
                            <a:miter lim="800000"/>
                            <a:headEnd/>
                            <a:tailEnd/>
                          </a:ln>
                        </wps:spPr>
                        <wps:txbx>
                          <w:txbxContent>
                            <w:p w14:paraId="4E541815" w14:textId="77777777" w:rsidR="007873A4" w:rsidRDefault="007873A4" w:rsidP="00700F1B">
                              <w:pPr>
                                <w:jc w:val="center"/>
                              </w:pPr>
                              <w:r>
                                <w:t>MMS</w:t>
                              </w:r>
                            </w:p>
                          </w:txbxContent>
                        </wps:txbx>
                        <wps:bodyPr rot="0" vert="horz" wrap="square" lIns="91440" tIns="45720" rIns="91440" bIns="45720" anchor="ctr" anchorCtr="0" upright="1">
                          <a:noAutofit/>
                        </wps:bodyPr>
                      </wps:wsp>
                      <wps:wsp>
                        <wps:cNvPr id="43" name="Rectangle 4"/>
                        <wps:cNvSpPr>
                          <a:spLocks noChangeArrowheads="1"/>
                        </wps:cNvSpPr>
                        <wps:spPr bwMode="auto">
                          <a:xfrm>
                            <a:off x="5208075" y="809625"/>
                            <a:ext cx="1219200" cy="808990"/>
                          </a:xfrm>
                          <a:prstGeom prst="rect">
                            <a:avLst/>
                          </a:prstGeom>
                          <a:solidFill>
                            <a:srgbClr val="5B9BD5"/>
                          </a:solidFill>
                          <a:ln w="12700" algn="ctr">
                            <a:solidFill>
                              <a:srgbClr val="41719C"/>
                            </a:solidFill>
                            <a:miter lim="800000"/>
                            <a:headEnd/>
                            <a:tailEnd/>
                          </a:ln>
                        </wps:spPr>
                        <wps:txbx>
                          <w:txbxContent>
                            <w:p w14:paraId="0B2CCA47" w14:textId="77777777" w:rsidR="007873A4" w:rsidRDefault="007873A4" w:rsidP="00700F1B">
                              <w:pPr>
                                <w:jc w:val="center"/>
                              </w:pPr>
                              <w:r>
                                <w:t>School Business Manager (SLT)</w:t>
                              </w:r>
                            </w:p>
                          </w:txbxContent>
                        </wps:txbx>
                        <wps:bodyPr rot="0" vert="horz" wrap="square" lIns="91440" tIns="45720" rIns="91440" bIns="45720" anchor="ctr" anchorCtr="0" upright="1">
                          <a:noAutofit/>
                        </wps:bodyPr>
                      </wps:wsp>
                      <wps:wsp>
                        <wps:cNvPr id="44" name="AutoShape 22"/>
                        <wps:cNvCnPr>
                          <a:cxnSpLocks noChangeShapeType="1"/>
                        </wps:cNvCnPr>
                        <wps:spPr bwMode="auto">
                          <a:xfrm flipH="1">
                            <a:off x="3166550" y="228599"/>
                            <a:ext cx="9525"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Straight Arrow Connector 48"/>
                        <wps:cNvCnPr>
                          <a:cxnSpLocks/>
                        </wps:cNvCnPr>
                        <wps:spPr>
                          <a:xfrm>
                            <a:off x="3444975" y="200024"/>
                            <a:ext cx="1124925" cy="561975"/>
                          </a:xfrm>
                          <a:prstGeom prst="straightConnector1">
                            <a:avLst/>
                          </a:prstGeom>
                          <a:noFill/>
                          <a:ln w="6350" cap="flat" cmpd="sng" algn="ctr">
                            <a:solidFill>
                              <a:srgbClr val="5B9BD5"/>
                            </a:solidFill>
                            <a:prstDash val="solid"/>
                            <a:miter lim="800000"/>
                            <a:tailEnd type="triangle"/>
                          </a:ln>
                          <a:effectLst/>
                        </wps:spPr>
                        <wps:bodyPr/>
                      </wps:wsp>
                      <wps:wsp>
                        <wps:cNvPr id="49" name="Rectangle 49"/>
                        <wps:cNvSpPr>
                          <a:spLocks noChangeArrowheads="1"/>
                        </wps:cNvSpPr>
                        <wps:spPr bwMode="auto">
                          <a:xfrm>
                            <a:off x="3979350" y="861694"/>
                            <a:ext cx="1114425" cy="709930"/>
                          </a:xfrm>
                          <a:prstGeom prst="rect">
                            <a:avLst/>
                          </a:prstGeom>
                          <a:solidFill>
                            <a:srgbClr val="5B9BD5"/>
                          </a:solidFill>
                          <a:ln w="12700" algn="ctr">
                            <a:solidFill>
                              <a:srgbClr val="41719C"/>
                            </a:solidFill>
                            <a:miter lim="800000"/>
                            <a:headEnd/>
                            <a:tailEnd/>
                          </a:ln>
                        </wps:spPr>
                        <wps:txbx>
                          <w:txbxContent>
                            <w:p w14:paraId="5058C7CE" w14:textId="77777777" w:rsidR="007873A4" w:rsidRDefault="007873A4"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wps:txbx>
                        <wps:bodyPr rot="0" vert="horz" wrap="square" lIns="91440" tIns="45720" rIns="91440" bIns="45720" anchor="ctr" anchorCtr="0" upright="1">
                          <a:noAutofit/>
                        </wps:bodyPr>
                      </wps:wsp>
                      <wps:wsp>
                        <wps:cNvPr id="22" name="Straight Arrow Connector 22"/>
                        <wps:cNvCnPr>
                          <a:cxnSpLocks/>
                        </wps:cNvCnPr>
                        <wps:spPr>
                          <a:xfrm>
                            <a:off x="3988875" y="200024"/>
                            <a:ext cx="1647485" cy="590550"/>
                          </a:xfrm>
                          <a:prstGeom prst="straightConnector1">
                            <a:avLst/>
                          </a:prstGeom>
                          <a:noFill/>
                          <a:ln w="6350" cap="flat" cmpd="sng" algn="ctr">
                            <a:solidFill>
                              <a:srgbClr val="5B9BD5"/>
                            </a:solidFill>
                            <a:prstDash val="solid"/>
                            <a:miter lim="800000"/>
                            <a:tailEnd type="triangle"/>
                          </a:ln>
                          <a:effectLst/>
                        </wps:spPr>
                        <wps:bodyPr/>
                      </wps:wsp>
                      <wps:wsp>
                        <wps:cNvPr id="23" name="Straight Arrow Connector 23"/>
                        <wps:cNvCnPr>
                          <a:cxnSpLocks noChangeShapeType="1"/>
                        </wps:cNvCnPr>
                        <wps:spPr bwMode="auto">
                          <a:xfrm>
                            <a:off x="5787150" y="2104049"/>
                            <a:ext cx="39075" cy="734400"/>
                          </a:xfrm>
                          <a:prstGeom prst="straightConnector1">
                            <a:avLst/>
                          </a:prstGeom>
                          <a:noFill/>
                          <a:ln w="6350" algn="ctr">
                            <a:solidFill>
                              <a:srgbClr val="5B9BD5"/>
                            </a:solidFill>
                            <a:miter lim="800000"/>
                            <a:headEnd/>
                            <a:tailEnd type="triangle" w="med" len="med"/>
                          </a:ln>
                          <a:extLst>
                            <a:ext uri="{909E8E84-426E-40DD-AFC4-6F175D3DCCD1}">
                              <a14:hiddenFill xmlns:a14="http://schemas.microsoft.com/office/drawing/2010/main">
                                <a:noFill/>
                              </a14:hiddenFill>
                            </a:ext>
                          </a:extLst>
                        </wps:spPr>
                        <wps:bodyPr/>
                      </wps:wsp>
                      <wps:wsp>
                        <wps:cNvPr id="24" name="Rectangle 24"/>
                        <wps:cNvSpPr>
                          <a:spLocks noChangeArrowheads="1"/>
                        </wps:cNvSpPr>
                        <wps:spPr bwMode="auto">
                          <a:xfrm flipH="1" flipV="1">
                            <a:off x="5484300" y="2874441"/>
                            <a:ext cx="809626" cy="600075"/>
                          </a:xfrm>
                          <a:prstGeom prst="rect">
                            <a:avLst/>
                          </a:prstGeom>
                          <a:solidFill>
                            <a:srgbClr val="5B9BD5"/>
                          </a:solidFill>
                          <a:ln w="12700" algn="ctr">
                            <a:solidFill>
                              <a:srgbClr val="41719C"/>
                            </a:solidFill>
                            <a:miter lim="800000"/>
                            <a:headEnd/>
                            <a:tailEnd/>
                          </a:ln>
                        </wps:spPr>
                        <wps:txbx>
                          <w:txbxContent>
                            <w:p w14:paraId="78F604A5" w14:textId="77777777" w:rsidR="007873A4" w:rsidRDefault="007873A4"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wps:txbx>
                        <wps:bodyPr rot="0" vert="horz" wrap="square" lIns="91440" tIns="45720" rIns="91440" bIns="45720" anchor="ctr" anchorCtr="0" upright="1">
                          <a:noAutofit/>
                        </wps:bodyPr>
                      </wps:wsp>
                    </wpc:wpc>
                  </a:graphicData>
                </a:graphic>
              </wp:inline>
            </w:drawing>
          </mc:Choice>
          <mc:Fallback>
            <w:pict>
              <v:group w14:anchorId="285A895C" id="Canvas 45" o:spid="_x0000_s1026" editas="canvas" style="width:506.05pt;height:276.4pt;mso-position-horizontal-relative:char;mso-position-vertical-relative:line" coordsize="64268,3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268;height:35096;visibility:visible;mso-wrap-style:square">
                  <v:fill o:detectmouseclick="t"/>
                  <v:path o:connecttype="none"/>
                </v:shape>
                <v:rect id="Rectangle 5" o:spid="_x0000_s1028" style="position:absolute;left:25633;top:9143;width:11493;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" fillcolor="#5b9bd5" strokecolor="#41719c" strokeweight="1pt">
                  <v:textbox>
                    <w:txbxContent>
                      <w:p w14:paraId="7E16EB8D" w14:textId="77777777" w:rsidR="007873A4" w:rsidRDefault="007873A4" w:rsidP="00700F1B">
                        <w:pPr>
                          <w:jc w:val="center"/>
                        </w:pPr>
                        <w:r>
                          <w:t>Deputy Headteacher  (SLT)</w:t>
                        </w:r>
                      </w:p>
                    </w:txbxContent>
                  </v:textbox>
                </v:rect>
                <v:shapetype id="_x0000_t32" coordsize="21600,21600" o:spt="32" o:oned="t" path="m,l21600,21600e" filled="f">
                  <v:path arrowok="t" fillok="f" o:connecttype="none"/>
                  <o:lock v:ext="edit" shapetype="t"/>
                </v:shapetype>
                <v:shape id="Straight Arrow Connector 6" o:spid="_x0000_s1029" type="#_x0000_t32" style="position:absolute;left:15384;top:2000;width:13265;height:11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" strokecolor="#5b9bd5" strokeweight=".5pt">
                  <v:stroke endarrow="block" joinstyle="miter"/>
                </v:shape>
                <v:shape id="Straight Arrow Connector 7" o:spid="_x0000_s1030" type="#_x0000_t32" style="position:absolute;left:5694;top:2095;width:21812;height:112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" strokecolor="#5b9bd5" strokeweight=".5pt">
                  <v:stroke endarrow="block" joinstyle="miter"/>
                </v:shape>
                <v:rect id="Rectangle 8" o:spid="_x0000_s1031" style="position:absolute;left:10361;top:13715;width:8668;height:5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" fillcolor="#5b9bd5" strokecolor="#41719c" strokeweight="1pt">
                  <v:textbox>
                    <w:txbxContent>
                      <w:p w14:paraId="505771AA" w14:textId="77777777" w:rsidR="007873A4" w:rsidRDefault="007873A4" w:rsidP="00700F1B">
                        <w:pPr>
                          <w:jc w:val="center"/>
                        </w:pPr>
                        <w:r>
                          <w:t>Class Teachers</w:t>
                        </w:r>
                      </w:p>
                    </w:txbxContent>
                  </v:textbox>
                </v:rect>
                <v:rect id="Rectangle 9" o:spid="_x0000_s1032" style="position:absolute;left:359;top:15330;width:7525;height:7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YcxAAAANsAAAAPAAAAZHJzL2Rvd25yZXYueG1sRE/Pa8Iw&#10;FL4L+x/CG+wiM3Xi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GYedhzEAAAA2wAAAA8A&#10;AAAAAAAAAAAAAAAABwIAAGRycy9kb3ducmV2LnhtbFBLBQYAAAAAAwADALcAAAD4AgAAAAA=&#10;" fillcolor="#5b9bd5" strokecolor="#41719c" strokeweight="1pt">
                  <v:textbox>
                    <w:txbxContent>
                      <w:p w14:paraId="45B060E6" w14:textId="77777777" w:rsidR="007873A4" w:rsidRDefault="007873A4" w:rsidP="00700F1B">
                        <w:pPr>
                          <w:jc w:val="center"/>
                        </w:pPr>
                        <w:r>
                          <w:t xml:space="preserve">The Ark Staff  </w:t>
                        </w:r>
                      </w:p>
                    </w:txbxContent>
                  </v:textbox>
                </v:rect>
                <v:shape id="Straight Arrow Connector 12" o:spid="_x0000_s1033" type="#_x0000_t32" style="position:absolute;left:57414;top:12807;width:286;height:67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" strokecolor="#5b9bd5" strokeweight=".5pt">
                  <v:stroke endarrow="block" joinstyle="miter"/>
                </v:shape>
                <v:rect id="Rectangle 13" o:spid="_x0000_s1034" style="position:absolute;left:54081;top:19221;width:8286;height:6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" fillcolor="#5b9bd5" strokecolor="#41719c" strokeweight="1pt">
                  <v:textbox>
                    <w:txbxContent>
                      <w:p w14:paraId="1A821EBD" w14:textId="77777777" w:rsidR="007873A4" w:rsidRDefault="007873A4" w:rsidP="00700F1B">
                        <w:pPr>
                          <w:jc w:val="center"/>
                        </w:pPr>
                        <w:r>
                          <w:t>School Office  Manager</w:t>
                        </w:r>
                      </w:p>
                    </w:txbxContent>
                  </v:textbox>
                </v:rect>
                <v:shape id="Straight Arrow Connector 14" o:spid="_x0000_s1035" type="#_x0000_t32" style="position:absolute;left:49794;top:14784;width:3715;height:59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" strokecolor="#5b9bd5" strokeweight=".5pt">
                  <v:stroke endarrow="block" joinstyle="miter"/>
                </v:shape>
                <v:rect id="Rectangle 15" o:spid="_x0000_s1036" style="position:absolute;left:43317;top:21621;width:8573;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Af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foH/L+kHyOkfAAAA//8DAFBLAQItABQABgAIAAAAIQDb4fbL7gAAAIUBAAATAAAAAAAA&#10;AAAAAAAAAAAAAABbQ29udGVudF9UeXBlc10ueG1sUEsBAi0AFAAGAAgAAAAhAFr0LFu/AAAAFQEA&#10;AAsAAAAAAAAAAAAAAAAAHwEAAF9yZWxzLy5yZWxzUEsBAi0AFAAGAAgAAAAhABklcB/HAAAA2wAA&#10;AA8AAAAAAAAAAAAAAAAABwIAAGRycy9kb3ducmV2LnhtbFBLBQYAAAAAAwADALcAAAD7AgAAAAA=&#10;" fillcolor="#5b9bd5" strokecolor="#41719c" strokeweight="1pt">
                  <v:textbox>
                    <w:txbxContent>
                      <w:p w14:paraId="0CE20192" w14:textId="77777777" w:rsidR="007873A4" w:rsidRDefault="007873A4" w:rsidP="00700F1B">
                        <w:pPr>
                          <w:jc w:val="center"/>
                        </w:pPr>
                        <w:r>
                          <w:t>Premises Manager</w:t>
                        </w:r>
                      </w:p>
                    </w:txbxContent>
                  </v:textbox>
                </v:rect>
                <v:shape id="Straight Arrow Connector 18" o:spid="_x0000_s1037" type="#_x0000_t32" style="position:absolute;left:25633;top:16186;width:3905;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" strokecolor="#5b9bd5" strokeweight=".5pt">
                  <v:stroke endarrow="block" joinstyle="miter"/>
                </v:shape>
                <v:rect id="Rectangle 19" o:spid="_x0000_s1038" style="position:absolute;left:18870;top:23520;width:10160;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" fillcolor="#5b9bd5" strokecolor="#41719c" strokeweight="1pt">
                  <v:textbox>
                    <w:txbxContent>
                      <w:p w14:paraId="5562E766" w14:textId="77777777" w:rsidR="007873A4" w:rsidRDefault="007873A4" w:rsidP="00700F1B">
                        <w:pPr>
                          <w:jc w:val="center"/>
                        </w:pPr>
                        <w:r>
                          <w:t xml:space="preserve">TAs, SNAs, </w:t>
                        </w:r>
                      </w:p>
                    </w:txbxContent>
                  </v:textbox>
                </v:rect>
                <v:shape id="Straight Arrow Connector 22" o:spid="_x0000_s1039" type="#_x0000_t32" style="position:absolute;left:34840;top:14117;width:95;height:110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" strokecolor="#5b9bd5" strokeweight=".5pt">
                  <v:stroke endarrow="block" joinstyle="miter"/>
                </v:shape>
                <v:rect id="Rectangle 23" o:spid="_x0000_s1040" style="position:absolute;left:32840;top:25601;width:6381;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" fillcolor="#5b9bd5" strokecolor="#41719c" strokeweight="1pt">
                  <v:textbox>
                    <w:txbxContent>
                      <w:p w14:paraId="4E541815" w14:textId="77777777" w:rsidR="007873A4" w:rsidRDefault="007873A4" w:rsidP="00700F1B">
                        <w:pPr>
                          <w:jc w:val="center"/>
                        </w:pPr>
                        <w:r>
                          <w:t>MMS</w:t>
                        </w:r>
                      </w:p>
                    </w:txbxContent>
                  </v:textbox>
                </v:rect>
                <v:rect id="Rectangle 4" o:spid="_x0000_s1041" style="position:absolute;left:52080;top:8096;width:12192;height:8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" fillcolor="#5b9bd5" strokecolor="#41719c" strokeweight="1pt">
                  <v:textbox>
                    <w:txbxContent>
                      <w:p w14:paraId="0B2CCA47" w14:textId="77777777" w:rsidR="007873A4" w:rsidRDefault="007873A4" w:rsidP="00700F1B">
                        <w:pPr>
                          <w:jc w:val="center"/>
                        </w:pPr>
                        <w:r>
                          <w:t>School Business Manager (SLT)</w:t>
                        </w:r>
                      </w:p>
                    </w:txbxContent>
                  </v:textbox>
                </v:rect>
                <v:shape id="AutoShape 22" o:spid="_x0000_s1042" type="#_x0000_t32" style="position:absolute;left:31665;top:2285;width:95;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jlFwwAAANsAAAAPAAAAZHJzL2Rvd25yZXYueG1sRI9PawIx&#10;FMTvhX6H8AreutkWLb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2/I5RcMAAADbAAAADwAA&#10;AAAAAAAAAAAAAAAHAgAAZHJzL2Rvd25yZXYueG1sUEsFBgAAAAADAAMAtwAAAPcCAAAAAA==&#10;">
                  <v:stroke endarrow="block"/>
                </v:shape>
                <v:shape id="Straight Arrow Connector 48" o:spid="_x0000_s1043" type="#_x0000_t32" style="position:absolute;left:34449;top:2000;width:11250;height:5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" strokecolor="#5b9bd5" strokeweight=".5pt">
                  <v:stroke endarrow="block" joinstyle="miter"/>
                  <o:lock v:ext="edit" shapetype="f"/>
                </v:shape>
                <v:rect id="Rectangle 49" o:spid="_x0000_s1044" style="position:absolute;left:39793;top:8616;width:11144;height:7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" fillcolor="#5b9bd5" strokecolor="#41719c" strokeweight="1pt">
                  <v:textbox>
                    <w:txbxContent>
                      <w:p w14:paraId="5058C7CE" w14:textId="77777777" w:rsidR="007873A4" w:rsidRDefault="007873A4" w:rsidP="00700F1B">
                        <w:pPr>
                          <w:pStyle w:val="NormalWeb"/>
                          <w:spacing w:before="0" w:beforeAutospacing="0" w:after="112" w:afterAutospacing="0" w:line="247" w:lineRule="auto"/>
                          <w:ind w:left="14" w:hanging="14"/>
                          <w:jc w:val="center"/>
                        </w:pPr>
                        <w:r>
                          <w:rPr>
                            <w:rFonts w:ascii="Arial" w:eastAsia="Arial" w:hAnsi="Arial" w:cs="Arial"/>
                            <w:color w:val="000000"/>
                          </w:rPr>
                          <w:t>Curriculum &amp; Assessment Lead(SLT)</w:t>
                        </w:r>
                      </w:p>
                    </w:txbxContent>
                  </v:textbox>
                </v:rect>
                <v:shape id="Straight Arrow Connector 22" o:spid="_x0000_s1045" type="#_x0000_t32" style="position:absolute;left:39888;top:2000;width:16475;height:5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" strokecolor="#5b9bd5" strokeweight=".5pt">
                  <v:stroke endarrow="block" joinstyle="miter"/>
                  <o:lock v:ext="edit" shapetype="f"/>
                </v:shape>
                <v:shape id="Straight Arrow Connector 23" o:spid="_x0000_s1046" type="#_x0000_t32" style="position:absolute;left:57871;top:21040;width:391;height:7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" strokecolor="#5b9bd5" strokeweight=".5pt">
                  <v:stroke endarrow="block" joinstyle="miter"/>
                </v:shape>
                <v:rect id="Rectangle 24" o:spid="_x0000_s1047" style="position:absolute;left:54843;top:28744;width:8096;height:6001;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" fillcolor="#5b9bd5" strokecolor="#41719c" strokeweight="1pt">
                  <v:textbox>
                    <w:txbxContent>
                      <w:p w14:paraId="78F604A5" w14:textId="77777777" w:rsidR="007873A4" w:rsidRDefault="007873A4" w:rsidP="00700F1B">
                        <w:pPr>
                          <w:pStyle w:val="NormalWeb"/>
                          <w:spacing w:before="0" w:beforeAutospacing="0" w:after="112" w:afterAutospacing="0" w:line="247" w:lineRule="auto"/>
                          <w:ind w:left="14" w:hanging="14"/>
                          <w:jc w:val="center"/>
                          <w:rPr>
                            <w:sz w:val="24"/>
                            <w:szCs w:val="24"/>
                          </w:rPr>
                        </w:pPr>
                        <w:r>
                          <w:rPr>
                            <w:rFonts w:ascii="Arial" w:eastAsia="Arial" w:hAnsi="Arial" w:cs="Arial"/>
                            <w:color w:val="000000"/>
                          </w:rPr>
                          <w:t xml:space="preserve">School Office Assistant </w:t>
                        </w:r>
                      </w:p>
                    </w:txbxContent>
                  </v:textbox>
                </v:rect>
                <w10:anchorlock/>
              </v:group>
            </w:pict>
          </mc:Fallback>
        </mc:AlternateContent>
      </w:r>
    </w:p>
    <w:p w14:paraId="107C3DB8" w14:textId="77777777" w:rsidR="00700F1B" w:rsidRPr="00690740" w:rsidRDefault="00700F1B" w:rsidP="00700F1B">
      <w:pPr>
        <w:jc w:val="center"/>
        <w:rPr>
          <w:rFonts w:asciiTheme="minorHAnsi" w:hAnsiTheme="minorHAnsi" w:cstheme="minorHAnsi"/>
          <w:b/>
          <w:sz w:val="24"/>
        </w:rPr>
      </w:pPr>
    </w:p>
    <w:p w14:paraId="2298B8DC" w14:textId="43013C1F" w:rsidR="00700F1B" w:rsidRPr="00690740" w:rsidRDefault="00700F1B" w:rsidP="00700F1B">
      <w:pPr>
        <w:jc w:val="center"/>
        <w:rPr>
          <w:rFonts w:asciiTheme="minorHAnsi" w:hAnsiTheme="minorHAnsi" w:cstheme="minorHAnsi"/>
          <w:b/>
          <w:sz w:val="24"/>
        </w:rPr>
      </w:pPr>
    </w:p>
    <w:p w14:paraId="21EB1FE7" w14:textId="77777777" w:rsidR="00700F1B" w:rsidRPr="00690740" w:rsidRDefault="00700F1B" w:rsidP="00700F1B">
      <w:pPr>
        <w:jc w:val="center"/>
        <w:rPr>
          <w:rFonts w:asciiTheme="minorHAnsi" w:hAnsiTheme="minorHAnsi" w:cstheme="minorHAnsi"/>
          <w:b/>
          <w:sz w:val="24"/>
        </w:rPr>
      </w:pPr>
    </w:p>
    <w:p w14:paraId="59DD75B7" w14:textId="77777777" w:rsidR="00700F1B" w:rsidRPr="00690740" w:rsidRDefault="00700F1B" w:rsidP="00700F1B">
      <w:pPr>
        <w:jc w:val="center"/>
        <w:rPr>
          <w:rFonts w:asciiTheme="minorHAnsi" w:hAnsiTheme="minorHAnsi" w:cstheme="minorHAnsi"/>
          <w:b/>
          <w:sz w:val="24"/>
        </w:rPr>
      </w:pPr>
    </w:p>
    <w:p w14:paraId="143D5BB4" w14:textId="77777777" w:rsidR="00700F1B" w:rsidRPr="00690740" w:rsidRDefault="00700F1B" w:rsidP="00700F1B">
      <w:pPr>
        <w:jc w:val="center"/>
        <w:rPr>
          <w:rFonts w:asciiTheme="minorHAnsi" w:hAnsiTheme="minorHAnsi" w:cstheme="minorHAnsi"/>
          <w:b/>
          <w:sz w:val="24"/>
        </w:rPr>
      </w:pPr>
    </w:p>
    <w:p w14:paraId="331A13EE" w14:textId="77777777" w:rsidR="00700F1B" w:rsidRPr="00690740" w:rsidRDefault="00700F1B" w:rsidP="00700F1B">
      <w:pPr>
        <w:jc w:val="center"/>
        <w:rPr>
          <w:rFonts w:asciiTheme="minorHAnsi" w:hAnsiTheme="minorHAnsi" w:cstheme="minorHAnsi"/>
          <w:b/>
          <w:sz w:val="24"/>
        </w:rPr>
      </w:pPr>
    </w:p>
    <w:p w14:paraId="3A9EEFAA" w14:textId="77777777" w:rsidR="00700F1B" w:rsidRPr="00690740" w:rsidRDefault="00700F1B" w:rsidP="00700F1B">
      <w:pPr>
        <w:jc w:val="center"/>
        <w:rPr>
          <w:rFonts w:asciiTheme="minorHAnsi" w:hAnsiTheme="minorHAnsi" w:cstheme="minorHAnsi"/>
          <w:b/>
          <w:sz w:val="24"/>
        </w:rPr>
      </w:pPr>
    </w:p>
    <w:p w14:paraId="0B1FCEE8" w14:textId="77777777" w:rsidR="00700F1B" w:rsidRPr="00690740" w:rsidRDefault="00700F1B" w:rsidP="00700F1B">
      <w:pPr>
        <w:jc w:val="center"/>
        <w:rPr>
          <w:rFonts w:asciiTheme="minorHAnsi" w:hAnsiTheme="minorHAnsi" w:cstheme="minorHAnsi"/>
          <w:b/>
          <w:sz w:val="24"/>
        </w:rPr>
      </w:pPr>
    </w:p>
    <w:p w14:paraId="19AE5857" w14:textId="77777777" w:rsidR="00700F1B" w:rsidRPr="00690740" w:rsidRDefault="00700F1B" w:rsidP="00700F1B">
      <w:pPr>
        <w:jc w:val="center"/>
        <w:rPr>
          <w:rFonts w:asciiTheme="minorHAnsi" w:hAnsiTheme="minorHAnsi" w:cstheme="minorHAnsi"/>
          <w:b/>
          <w:sz w:val="24"/>
        </w:rPr>
      </w:pPr>
    </w:p>
    <w:p w14:paraId="247E413D" w14:textId="77777777" w:rsidR="00700F1B" w:rsidRPr="00690740" w:rsidRDefault="00700F1B" w:rsidP="00700F1B">
      <w:pPr>
        <w:jc w:val="center"/>
        <w:rPr>
          <w:rFonts w:asciiTheme="minorHAnsi" w:hAnsiTheme="minorHAnsi" w:cstheme="minorHAnsi"/>
          <w:b/>
          <w:sz w:val="24"/>
        </w:rPr>
      </w:pPr>
    </w:p>
    <w:p w14:paraId="32A198A8" w14:textId="77777777" w:rsidR="00700F1B" w:rsidRPr="00690740" w:rsidRDefault="00700F1B" w:rsidP="00700F1B">
      <w:pPr>
        <w:jc w:val="center"/>
        <w:rPr>
          <w:rFonts w:asciiTheme="minorHAnsi" w:hAnsiTheme="minorHAnsi" w:cstheme="minorHAnsi"/>
          <w:b/>
          <w:sz w:val="24"/>
        </w:rPr>
      </w:pPr>
    </w:p>
    <w:p w14:paraId="721EFE64" w14:textId="77777777" w:rsidR="00700F1B" w:rsidRPr="00690740" w:rsidRDefault="00700F1B" w:rsidP="00700F1B">
      <w:pPr>
        <w:jc w:val="center"/>
        <w:rPr>
          <w:rFonts w:asciiTheme="minorHAnsi" w:hAnsiTheme="minorHAnsi" w:cstheme="minorHAnsi"/>
          <w:b/>
          <w:sz w:val="24"/>
        </w:rPr>
      </w:pPr>
    </w:p>
    <w:p w14:paraId="24CB94E3" w14:textId="77777777" w:rsidR="00700F1B" w:rsidRPr="00690740" w:rsidRDefault="00700F1B" w:rsidP="00700F1B">
      <w:pPr>
        <w:jc w:val="center"/>
        <w:rPr>
          <w:rFonts w:asciiTheme="minorHAnsi" w:hAnsiTheme="minorHAnsi" w:cstheme="minorHAnsi"/>
          <w:b/>
          <w:sz w:val="24"/>
        </w:rPr>
      </w:pPr>
    </w:p>
    <w:p w14:paraId="665501BE" w14:textId="77777777" w:rsidR="00700F1B" w:rsidRPr="00690740" w:rsidRDefault="00700F1B" w:rsidP="00700F1B">
      <w:pPr>
        <w:jc w:val="center"/>
        <w:rPr>
          <w:rFonts w:asciiTheme="minorHAnsi" w:hAnsiTheme="minorHAnsi" w:cstheme="minorHAnsi"/>
          <w:b/>
          <w:sz w:val="24"/>
        </w:rPr>
      </w:pPr>
    </w:p>
    <w:p w14:paraId="7322A342" w14:textId="77777777" w:rsidR="00700F1B" w:rsidRPr="00690740" w:rsidRDefault="00700F1B" w:rsidP="00700F1B">
      <w:pPr>
        <w:jc w:val="center"/>
        <w:rPr>
          <w:rFonts w:asciiTheme="minorHAnsi" w:hAnsiTheme="minorHAnsi" w:cstheme="minorHAnsi"/>
          <w:b/>
          <w:sz w:val="24"/>
        </w:rPr>
      </w:pPr>
    </w:p>
    <w:p w14:paraId="1388CD1E" w14:textId="77777777" w:rsidR="00700F1B" w:rsidRPr="00690740" w:rsidRDefault="00700F1B" w:rsidP="00700F1B">
      <w:pPr>
        <w:jc w:val="center"/>
        <w:rPr>
          <w:rFonts w:asciiTheme="minorHAnsi" w:hAnsiTheme="minorHAnsi" w:cstheme="minorHAnsi"/>
          <w:b/>
          <w:sz w:val="24"/>
        </w:rPr>
      </w:pPr>
    </w:p>
    <w:p w14:paraId="49A0D495" w14:textId="77777777" w:rsidR="00700F1B" w:rsidRPr="00690740" w:rsidRDefault="00700F1B" w:rsidP="00700F1B">
      <w:pPr>
        <w:jc w:val="center"/>
        <w:rPr>
          <w:rFonts w:asciiTheme="minorHAnsi" w:hAnsiTheme="minorHAnsi" w:cstheme="minorHAnsi"/>
          <w:b/>
          <w:sz w:val="24"/>
        </w:rPr>
      </w:pPr>
    </w:p>
    <w:p w14:paraId="00483FC2" w14:textId="77777777" w:rsidR="00700F1B" w:rsidRPr="00690740" w:rsidRDefault="00700F1B" w:rsidP="00700F1B">
      <w:pPr>
        <w:jc w:val="center"/>
        <w:rPr>
          <w:rFonts w:asciiTheme="minorHAnsi" w:hAnsiTheme="minorHAnsi" w:cstheme="minorHAnsi"/>
          <w:b/>
          <w:sz w:val="24"/>
        </w:rPr>
      </w:pPr>
    </w:p>
    <w:p w14:paraId="0DA01E95" w14:textId="77777777" w:rsidR="00700F1B" w:rsidRPr="00690740" w:rsidRDefault="00700F1B" w:rsidP="00700F1B">
      <w:pPr>
        <w:jc w:val="center"/>
        <w:rPr>
          <w:rFonts w:asciiTheme="minorHAnsi" w:hAnsiTheme="minorHAnsi" w:cstheme="minorHAnsi"/>
          <w:b/>
          <w:sz w:val="24"/>
        </w:rPr>
      </w:pPr>
    </w:p>
    <w:p w14:paraId="156D74C8" w14:textId="77777777" w:rsidR="00700F1B" w:rsidRPr="00690740" w:rsidRDefault="00700F1B" w:rsidP="00700F1B">
      <w:pPr>
        <w:jc w:val="center"/>
        <w:rPr>
          <w:rFonts w:asciiTheme="minorHAnsi" w:hAnsiTheme="minorHAnsi" w:cstheme="minorHAnsi"/>
          <w:b/>
          <w:sz w:val="24"/>
        </w:rPr>
      </w:pPr>
    </w:p>
    <w:p w14:paraId="64BE132F" w14:textId="77777777" w:rsidR="00700F1B" w:rsidRPr="00690740" w:rsidRDefault="00700F1B" w:rsidP="00700F1B">
      <w:pPr>
        <w:jc w:val="center"/>
        <w:rPr>
          <w:rFonts w:asciiTheme="minorHAnsi" w:hAnsiTheme="minorHAnsi" w:cstheme="minorHAnsi"/>
          <w:b/>
          <w:sz w:val="24"/>
        </w:rPr>
      </w:pPr>
    </w:p>
    <w:p w14:paraId="50E725DD" w14:textId="77777777" w:rsidR="00700F1B" w:rsidRPr="00690740" w:rsidRDefault="00700F1B" w:rsidP="00700F1B">
      <w:pPr>
        <w:jc w:val="center"/>
        <w:rPr>
          <w:rFonts w:asciiTheme="minorHAnsi" w:hAnsiTheme="minorHAnsi" w:cstheme="minorHAnsi"/>
          <w:b/>
          <w:sz w:val="24"/>
        </w:rPr>
      </w:pPr>
    </w:p>
    <w:p w14:paraId="58726350" w14:textId="77777777" w:rsidR="00700F1B" w:rsidRPr="00690740" w:rsidRDefault="00700F1B" w:rsidP="00700F1B">
      <w:pPr>
        <w:jc w:val="center"/>
        <w:rPr>
          <w:rFonts w:asciiTheme="minorHAnsi" w:hAnsiTheme="minorHAnsi" w:cstheme="minorHAnsi"/>
          <w:b/>
          <w:sz w:val="24"/>
        </w:rPr>
      </w:pPr>
    </w:p>
    <w:p w14:paraId="2A0AB2A7" w14:textId="77777777" w:rsidR="00700F1B" w:rsidRPr="00690740" w:rsidRDefault="00700F1B" w:rsidP="00700F1B">
      <w:pPr>
        <w:jc w:val="center"/>
        <w:rPr>
          <w:rFonts w:asciiTheme="minorHAnsi" w:hAnsiTheme="minorHAnsi" w:cstheme="minorHAnsi"/>
          <w:b/>
          <w:sz w:val="24"/>
        </w:rPr>
      </w:pPr>
    </w:p>
    <w:p w14:paraId="0A8F58C8" w14:textId="77777777" w:rsidR="00700F1B" w:rsidRPr="00690740" w:rsidRDefault="00700F1B" w:rsidP="00700F1B">
      <w:pPr>
        <w:jc w:val="center"/>
        <w:rPr>
          <w:rFonts w:asciiTheme="minorHAnsi" w:hAnsiTheme="minorHAnsi" w:cstheme="minorHAnsi"/>
          <w:b/>
          <w:sz w:val="24"/>
        </w:rPr>
      </w:pPr>
    </w:p>
    <w:p w14:paraId="2989247F" w14:textId="0459AC45" w:rsidR="00700F1B" w:rsidRPr="00690740" w:rsidRDefault="00700F1B" w:rsidP="00700F1B">
      <w:pPr>
        <w:jc w:val="center"/>
        <w:rPr>
          <w:rFonts w:asciiTheme="minorHAnsi" w:hAnsiTheme="minorHAnsi" w:cstheme="minorHAnsi"/>
          <w:b/>
          <w:sz w:val="24"/>
        </w:rPr>
      </w:pPr>
      <w:r w:rsidRPr="00690740">
        <w:rPr>
          <w:rFonts w:asciiTheme="minorHAnsi" w:hAnsiTheme="minorHAnsi" w:cstheme="minorHAnsi"/>
          <w:b/>
          <w:sz w:val="24"/>
        </w:rPr>
        <w:lastRenderedPageBreak/>
        <w:t>APPENDIX 5</w:t>
      </w:r>
    </w:p>
    <w:p w14:paraId="687DF705"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NUTFIELD CHURCH (C OF E) PRIMARY SCHOOL</w:t>
      </w:r>
    </w:p>
    <w:p w14:paraId="437A77B9"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4C4FC62E" w14:textId="77777777" w:rsidR="008A38BC" w:rsidRPr="00690740" w:rsidRDefault="008A38BC" w:rsidP="008A38BC">
      <w:pPr>
        <w:pStyle w:val="Heading1"/>
        <w:spacing w:before="120" w:after="120"/>
        <w:jc w:val="center"/>
        <w:rPr>
          <w:rFonts w:asciiTheme="minorHAnsi" w:hAnsiTheme="minorHAnsi" w:cstheme="minorHAnsi"/>
          <w:sz w:val="24"/>
          <w:szCs w:val="24"/>
        </w:rPr>
      </w:pPr>
      <w:r w:rsidRPr="00690740">
        <w:rPr>
          <w:rFonts w:asciiTheme="minorHAnsi" w:hAnsiTheme="minorHAnsi" w:cstheme="minorHAnsi"/>
          <w:sz w:val="24"/>
          <w:szCs w:val="24"/>
        </w:rPr>
        <w:t>Upper Pay Range Application Form</w:t>
      </w:r>
    </w:p>
    <w:p w14:paraId="2B72A19D" w14:textId="2D82DE93"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for teachers to access the upper pay range will be assessed in accordance with the arrangements as laid down in The School Teachers’ Pay and Conditions Document (STPCD)</w:t>
      </w:r>
      <w:r w:rsidR="007873A4" w:rsidRPr="00690740">
        <w:rPr>
          <w:rFonts w:asciiTheme="minorHAnsi" w:hAnsiTheme="minorHAnsi" w:cstheme="minorHAnsi"/>
          <w:b w:val="0"/>
          <w:sz w:val="24"/>
          <w:szCs w:val="24"/>
        </w:rPr>
        <w:t>.</w:t>
      </w:r>
    </w:p>
    <w:p w14:paraId="67AEC1C6" w14:textId="2DF65EB9" w:rsidR="008A38BC" w:rsidRPr="00690740" w:rsidRDefault="008A38BC" w:rsidP="007873A4">
      <w:pPr>
        <w:pStyle w:val="Heading1"/>
        <w:spacing w:before="120" w:after="120"/>
        <w:jc w:val="both"/>
        <w:rPr>
          <w:rFonts w:asciiTheme="minorHAnsi" w:hAnsiTheme="minorHAnsi" w:cstheme="minorHAnsi"/>
          <w:b w:val="0"/>
          <w:sz w:val="24"/>
          <w:szCs w:val="24"/>
        </w:rPr>
      </w:pPr>
      <w:r w:rsidRPr="00690740">
        <w:rPr>
          <w:rFonts w:asciiTheme="minorHAnsi" w:hAnsiTheme="minorHAnsi" w:cstheme="minorHAnsi"/>
          <w:b w:val="0"/>
          <w:sz w:val="24"/>
          <w:szCs w:val="24"/>
        </w:rPr>
        <w:t>Applications must be made by 31st October in each academic year. All applications should be given to the Headteacher for the initial assessment against the criteria as set out in the current School Pay Policy, for recommendation to the Governing Body for approval</w:t>
      </w:r>
    </w:p>
    <w:p w14:paraId="5F9CA650" w14:textId="77777777" w:rsidR="008A38BC" w:rsidRPr="00690740" w:rsidRDefault="008A38BC" w:rsidP="008A38BC"/>
    <w:p w14:paraId="364CBC8C" w14:textId="77777777" w:rsidR="008A38BC" w:rsidRPr="00690740" w:rsidRDefault="008A38BC" w:rsidP="008A38BC">
      <w:pPr>
        <w:pStyle w:val="Heading1"/>
        <w:spacing w:before="120" w:after="120"/>
        <w:jc w:val="center"/>
        <w:rPr>
          <w:rFonts w:asciiTheme="minorHAnsi" w:hAnsiTheme="minorHAnsi" w:cstheme="minorHAnsi"/>
          <w:sz w:val="24"/>
          <w:szCs w:val="24"/>
        </w:rPr>
      </w:pPr>
    </w:p>
    <w:p w14:paraId="38EA04C0" w14:textId="77777777" w:rsidR="008A38BC" w:rsidRPr="00690740" w:rsidRDefault="008A38BC" w:rsidP="008A38BC">
      <w:pPr>
        <w:pStyle w:val="Heading1"/>
        <w:spacing w:before="120" w:after="120"/>
        <w:rPr>
          <w:rFonts w:asciiTheme="minorHAnsi" w:hAnsiTheme="minorHAnsi" w:cstheme="minorHAnsi"/>
          <w:sz w:val="24"/>
          <w:szCs w:val="24"/>
          <w:u w:val="single"/>
        </w:rPr>
      </w:pPr>
      <w:r w:rsidRPr="00690740">
        <w:rPr>
          <w:rFonts w:asciiTheme="minorHAnsi" w:hAnsiTheme="minorHAnsi" w:cstheme="minorHAnsi"/>
          <w:sz w:val="24"/>
          <w:szCs w:val="24"/>
          <w:u w:val="single"/>
        </w:rPr>
        <w:t>Teacher’s Details</w:t>
      </w:r>
    </w:p>
    <w:p w14:paraId="04C514F1" w14:textId="77777777" w:rsidR="008A38BC" w:rsidRPr="00690740" w:rsidRDefault="008A38BC" w:rsidP="008A38BC">
      <w:pPr>
        <w:pStyle w:val="Heading1"/>
        <w:spacing w:before="120" w:after="120"/>
        <w:rPr>
          <w:rFonts w:asciiTheme="minorHAnsi" w:hAnsiTheme="minorHAnsi" w:cstheme="minorHAnsi"/>
          <w:sz w:val="24"/>
          <w:szCs w:val="24"/>
        </w:rPr>
      </w:pPr>
    </w:p>
    <w:p w14:paraId="17C11734"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Name:</w:t>
      </w:r>
      <w:r w:rsidRPr="00690740">
        <w:rPr>
          <w:rFonts w:asciiTheme="minorHAnsi" w:hAnsiTheme="minorHAnsi" w:cstheme="minorHAnsi"/>
          <w:sz w:val="24"/>
          <w:szCs w:val="24"/>
        </w:rPr>
        <w:tab/>
        <w:t>------------------------------------------------------------------------------------------</w:t>
      </w:r>
    </w:p>
    <w:p w14:paraId="65A3DB76" w14:textId="77777777" w:rsidR="008A38BC" w:rsidRPr="00690740" w:rsidRDefault="008A38BC" w:rsidP="008A38BC">
      <w:pPr>
        <w:pStyle w:val="Heading1"/>
        <w:spacing w:before="120" w:after="120"/>
        <w:rPr>
          <w:rFonts w:asciiTheme="minorHAnsi" w:hAnsiTheme="minorHAnsi" w:cstheme="minorHAnsi"/>
          <w:sz w:val="24"/>
          <w:szCs w:val="24"/>
        </w:rPr>
      </w:pPr>
    </w:p>
    <w:p w14:paraId="5A273933" w14:textId="7965855E"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Post:</w:t>
      </w:r>
      <w:r w:rsidRPr="00690740">
        <w:rPr>
          <w:rFonts w:asciiTheme="minorHAnsi" w:hAnsiTheme="minorHAnsi" w:cstheme="minorHAnsi"/>
          <w:sz w:val="24"/>
          <w:szCs w:val="24"/>
        </w:rPr>
        <w:tab/>
      </w:r>
      <w:r w:rsidRPr="00690740">
        <w:rPr>
          <w:rFonts w:asciiTheme="minorHAnsi" w:hAnsiTheme="minorHAnsi" w:cstheme="minorHAnsi"/>
          <w:sz w:val="24"/>
          <w:szCs w:val="24"/>
        </w:rPr>
        <w:tab/>
        <w:t>---------------------------------------------------------------------------------</w:t>
      </w:r>
    </w:p>
    <w:p w14:paraId="2DCA329E" w14:textId="77777777" w:rsidR="008A38BC" w:rsidRPr="00690740" w:rsidRDefault="008A38BC" w:rsidP="008A38BC">
      <w:pPr>
        <w:pStyle w:val="Heading1"/>
        <w:spacing w:before="120" w:after="120"/>
        <w:rPr>
          <w:rFonts w:asciiTheme="minorHAnsi" w:hAnsiTheme="minorHAnsi" w:cstheme="minorHAnsi"/>
          <w:sz w:val="24"/>
          <w:szCs w:val="24"/>
        </w:rPr>
      </w:pPr>
    </w:p>
    <w:p w14:paraId="4104B01D"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Teacher Reference Number:</w:t>
      </w:r>
      <w:r w:rsidRPr="00690740">
        <w:rPr>
          <w:rFonts w:asciiTheme="minorHAnsi" w:hAnsiTheme="minorHAnsi" w:cstheme="minorHAnsi"/>
          <w:sz w:val="24"/>
          <w:szCs w:val="24"/>
        </w:rPr>
        <w:tab/>
        <w:t>-------------------------------------------------------------</w:t>
      </w:r>
    </w:p>
    <w:p w14:paraId="6BE524C5" w14:textId="77777777" w:rsidR="008A38BC" w:rsidRPr="00690740" w:rsidRDefault="008A38BC" w:rsidP="008A38BC">
      <w:pPr>
        <w:pStyle w:val="Heading1"/>
        <w:spacing w:before="120" w:after="120"/>
        <w:rPr>
          <w:rFonts w:asciiTheme="minorHAnsi" w:hAnsiTheme="minorHAnsi" w:cstheme="minorHAnsi"/>
          <w:sz w:val="24"/>
          <w:szCs w:val="24"/>
        </w:rPr>
      </w:pPr>
    </w:p>
    <w:p w14:paraId="50C08A68" w14:textId="77777777" w:rsidR="008A38BC" w:rsidRPr="00690740" w:rsidRDefault="008A38BC" w:rsidP="008A38BC">
      <w:pPr>
        <w:pStyle w:val="Heading1"/>
        <w:spacing w:before="120" w:after="120"/>
        <w:rPr>
          <w:rFonts w:asciiTheme="minorHAnsi" w:hAnsiTheme="minorHAnsi" w:cstheme="minorHAnsi"/>
          <w:sz w:val="24"/>
          <w:szCs w:val="24"/>
        </w:rPr>
      </w:pPr>
      <w:r w:rsidRPr="00690740">
        <w:rPr>
          <w:rFonts w:asciiTheme="minorHAnsi" w:hAnsiTheme="minorHAnsi" w:cstheme="minorHAnsi"/>
          <w:sz w:val="24"/>
          <w:szCs w:val="24"/>
        </w:rPr>
        <w:t>Schedule of Supporting Evidence (Evidence should be attached)</w:t>
      </w:r>
    </w:p>
    <w:p w14:paraId="20CD1432" w14:textId="2BDBAF3A" w:rsidR="00E2029D" w:rsidRPr="00690740" w:rsidRDefault="00E2029D" w:rsidP="008A38BC">
      <w:pPr>
        <w:pStyle w:val="Heading1"/>
        <w:spacing w:before="120" w:after="120"/>
        <w:jc w:val="center"/>
        <w:rPr>
          <w:rFonts w:asciiTheme="minorHAnsi" w:hAnsiTheme="minorHAnsi" w:cstheme="minorHAnsi"/>
          <w:sz w:val="24"/>
          <w:szCs w:val="24"/>
        </w:rPr>
      </w:pPr>
    </w:p>
    <w:p w14:paraId="25DE1691" w14:textId="74D07110" w:rsidR="008A38BC" w:rsidRPr="00690740" w:rsidRDefault="008A38BC" w:rsidP="008A38BC">
      <w:pPr>
        <w:rPr>
          <w:rFonts w:asciiTheme="minorHAnsi" w:hAnsiTheme="minorHAnsi" w:cstheme="minorHAnsi"/>
          <w:sz w:val="24"/>
        </w:rPr>
      </w:pPr>
    </w:p>
    <w:p w14:paraId="7B8E7542" w14:textId="403113FF" w:rsidR="008A38BC" w:rsidRPr="00690740" w:rsidRDefault="008A38BC" w:rsidP="008A38BC">
      <w:pPr>
        <w:rPr>
          <w:rFonts w:asciiTheme="minorHAnsi" w:hAnsiTheme="minorHAnsi" w:cstheme="minorHAnsi"/>
          <w:sz w:val="24"/>
        </w:rPr>
      </w:pPr>
    </w:p>
    <w:p w14:paraId="35D90291" w14:textId="42D4FEDF" w:rsidR="008A38BC" w:rsidRPr="00690740" w:rsidRDefault="008A38BC" w:rsidP="008A38BC">
      <w:pPr>
        <w:rPr>
          <w:rFonts w:asciiTheme="minorHAnsi" w:hAnsiTheme="minorHAnsi" w:cstheme="minorHAnsi"/>
          <w:sz w:val="24"/>
        </w:rPr>
      </w:pPr>
    </w:p>
    <w:p w14:paraId="1DCBAFCE" w14:textId="77777777" w:rsidR="008A38BC" w:rsidRPr="00690740" w:rsidRDefault="008A38BC" w:rsidP="008A38BC">
      <w:pPr>
        <w:rPr>
          <w:rFonts w:asciiTheme="minorHAnsi" w:hAnsiTheme="minorHAnsi" w:cstheme="minorHAnsi"/>
          <w:sz w:val="24"/>
        </w:rPr>
      </w:pPr>
    </w:p>
    <w:p w14:paraId="2A243DAA" w14:textId="77777777" w:rsidR="008A38BC" w:rsidRPr="00690740" w:rsidRDefault="008A38BC" w:rsidP="008A38BC">
      <w:pPr>
        <w:rPr>
          <w:rFonts w:asciiTheme="minorHAnsi" w:hAnsiTheme="minorHAnsi" w:cstheme="minorHAnsi"/>
          <w:sz w:val="24"/>
        </w:rPr>
      </w:pPr>
    </w:p>
    <w:p w14:paraId="4B5E75B4" w14:textId="77777777" w:rsidR="008A38BC" w:rsidRPr="00690740" w:rsidRDefault="008A38BC" w:rsidP="008A38BC">
      <w:pPr>
        <w:jc w:val="both"/>
        <w:rPr>
          <w:rFonts w:asciiTheme="minorHAnsi" w:hAnsiTheme="minorHAnsi" w:cstheme="minorHAnsi"/>
          <w:b/>
          <w:sz w:val="24"/>
        </w:rPr>
      </w:pPr>
      <w:r w:rsidRPr="00690740">
        <w:rPr>
          <w:rFonts w:asciiTheme="minorHAnsi" w:hAnsiTheme="minorHAnsi" w:cstheme="minorHAnsi"/>
          <w:b/>
          <w:sz w:val="24"/>
        </w:rPr>
        <w:t>Applicant’s Signature: ----------------------------------------------------</w:t>
      </w:r>
      <w:r w:rsidRPr="00690740">
        <w:rPr>
          <w:rFonts w:asciiTheme="minorHAnsi" w:hAnsiTheme="minorHAnsi" w:cstheme="minorHAnsi"/>
          <w:b/>
          <w:sz w:val="24"/>
        </w:rPr>
        <w:tab/>
      </w:r>
    </w:p>
    <w:p w14:paraId="01D65728" w14:textId="77777777" w:rsidR="008A38BC" w:rsidRPr="00690740" w:rsidRDefault="008A38BC" w:rsidP="008A38BC">
      <w:pPr>
        <w:jc w:val="both"/>
        <w:rPr>
          <w:rFonts w:asciiTheme="minorHAnsi" w:hAnsiTheme="minorHAnsi" w:cstheme="minorHAnsi"/>
          <w:b/>
          <w:sz w:val="24"/>
        </w:rPr>
      </w:pPr>
    </w:p>
    <w:p w14:paraId="00427F3E" w14:textId="691C81EA" w:rsidR="008A38BC" w:rsidRPr="008A38BC" w:rsidRDefault="008A38BC" w:rsidP="008A38BC">
      <w:pPr>
        <w:jc w:val="both"/>
        <w:rPr>
          <w:rFonts w:asciiTheme="minorHAnsi" w:hAnsiTheme="minorHAnsi" w:cstheme="minorHAnsi"/>
          <w:b/>
          <w:sz w:val="24"/>
        </w:rPr>
      </w:pPr>
      <w:r w:rsidRPr="00690740">
        <w:rPr>
          <w:rFonts w:asciiTheme="minorHAnsi" w:hAnsiTheme="minorHAnsi" w:cstheme="minorHAnsi"/>
          <w:b/>
          <w:sz w:val="24"/>
        </w:rPr>
        <w:t>Date:</w:t>
      </w:r>
      <w:r w:rsidRPr="00690740">
        <w:rPr>
          <w:rFonts w:asciiTheme="minorHAnsi" w:hAnsiTheme="minorHAnsi" w:cstheme="minorHAnsi"/>
          <w:b/>
          <w:sz w:val="24"/>
        </w:rPr>
        <w:tab/>
      </w:r>
      <w:r w:rsidRPr="00690740">
        <w:rPr>
          <w:rFonts w:asciiTheme="minorHAnsi" w:hAnsiTheme="minorHAnsi" w:cstheme="minorHAnsi"/>
          <w:b/>
          <w:sz w:val="24"/>
        </w:rPr>
        <w:tab/>
      </w:r>
      <w:r w:rsidRPr="00690740">
        <w:rPr>
          <w:rFonts w:asciiTheme="minorHAnsi" w:hAnsiTheme="minorHAnsi" w:cstheme="minorHAnsi"/>
          <w:b/>
          <w:sz w:val="24"/>
        </w:rPr>
        <w:tab/>
        <w:t xml:space="preserve">    --------------------------------------------------</w:t>
      </w:r>
      <w:bookmarkStart w:id="9" w:name="_GoBack"/>
      <w:bookmarkEnd w:id="9"/>
    </w:p>
    <w:sectPr w:rsidR="008A38BC" w:rsidRPr="008A38BC" w:rsidSect="003D6BAB">
      <w:footerReference w:type="even" r:id="rId13"/>
      <w:footerReference w:type="default" r:id="rId14"/>
      <w:pgSz w:w="11906" w:h="16838"/>
      <w:pgMar w:top="851" w:right="851" w:bottom="709" w:left="851" w:header="709" w:footer="4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C8FE3" w14:textId="77777777" w:rsidR="007873A4" w:rsidRDefault="007873A4">
      <w:r>
        <w:separator/>
      </w:r>
    </w:p>
  </w:endnote>
  <w:endnote w:type="continuationSeparator" w:id="0">
    <w:p w14:paraId="17C72130" w14:textId="77777777" w:rsidR="007873A4" w:rsidRDefault="007873A4">
      <w:r>
        <w:continuationSeparator/>
      </w:r>
    </w:p>
  </w:endnote>
  <w:endnote w:type="continuationNotice" w:id="1">
    <w:p w14:paraId="36CEB373" w14:textId="77777777" w:rsidR="007873A4" w:rsidRDefault="007873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73186" w14:textId="77777777" w:rsidR="007873A4" w:rsidRDefault="007873A4" w:rsidP="00631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C3A1D2" w14:textId="77777777" w:rsidR="007873A4" w:rsidRDefault="007873A4" w:rsidP="000D2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718CE" w14:textId="205F5F76" w:rsidR="007873A4" w:rsidRPr="007873A4" w:rsidRDefault="007873A4" w:rsidP="00FA2018">
    <w:pPr>
      <w:pStyle w:val="Footer"/>
      <w:framePr w:wrap="around" w:vAnchor="text" w:hAnchor="page" w:x="10966" w:y="130"/>
      <w:rPr>
        <w:rStyle w:val="PageNumber"/>
        <w:rFonts w:asciiTheme="minorHAnsi" w:hAnsiTheme="minorHAnsi" w:cstheme="minorHAnsi"/>
        <w:szCs w:val="18"/>
      </w:rPr>
    </w:pPr>
    <w:r w:rsidRPr="007873A4">
      <w:rPr>
        <w:rStyle w:val="PageNumber"/>
        <w:rFonts w:asciiTheme="minorHAnsi" w:hAnsiTheme="minorHAnsi" w:cstheme="minorHAnsi"/>
        <w:szCs w:val="18"/>
      </w:rPr>
      <w:fldChar w:fldCharType="begin"/>
    </w:r>
    <w:r w:rsidRPr="007873A4">
      <w:rPr>
        <w:rStyle w:val="PageNumber"/>
        <w:rFonts w:asciiTheme="minorHAnsi" w:hAnsiTheme="minorHAnsi" w:cstheme="minorHAnsi"/>
        <w:szCs w:val="18"/>
      </w:rPr>
      <w:instrText xml:space="preserve">PAGE  </w:instrText>
    </w:r>
    <w:r w:rsidRPr="007873A4">
      <w:rPr>
        <w:rStyle w:val="PageNumber"/>
        <w:rFonts w:asciiTheme="minorHAnsi" w:hAnsiTheme="minorHAnsi" w:cstheme="minorHAnsi"/>
        <w:szCs w:val="18"/>
      </w:rPr>
      <w:fldChar w:fldCharType="separate"/>
    </w:r>
    <w:r w:rsidRPr="007873A4">
      <w:rPr>
        <w:rStyle w:val="PageNumber"/>
        <w:rFonts w:asciiTheme="minorHAnsi" w:hAnsiTheme="minorHAnsi" w:cstheme="minorHAnsi"/>
        <w:noProof/>
        <w:szCs w:val="18"/>
      </w:rPr>
      <w:t>18</w:t>
    </w:r>
    <w:r w:rsidRPr="007873A4">
      <w:rPr>
        <w:rStyle w:val="PageNumber"/>
        <w:rFonts w:asciiTheme="minorHAnsi" w:hAnsiTheme="minorHAnsi" w:cstheme="minorHAnsi"/>
        <w:szCs w:val="18"/>
      </w:rPr>
      <w:fldChar w:fldCharType="end"/>
    </w:r>
  </w:p>
  <w:p w14:paraId="31DF57A6" w14:textId="77777777" w:rsidR="007873A4" w:rsidRPr="003D6BAB" w:rsidRDefault="007873A4" w:rsidP="00353387">
    <w:pPr>
      <w:pStyle w:val="Footer"/>
      <w:spacing w:before="120"/>
      <w:ind w:right="357"/>
      <w:rPr>
        <w:smallCaps/>
        <w:spacing w:val="84"/>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4C827" w14:textId="77777777" w:rsidR="007873A4" w:rsidRDefault="007873A4">
      <w:r>
        <w:separator/>
      </w:r>
    </w:p>
  </w:footnote>
  <w:footnote w:type="continuationSeparator" w:id="0">
    <w:p w14:paraId="12952FB3" w14:textId="77777777" w:rsidR="007873A4" w:rsidRDefault="007873A4">
      <w:r>
        <w:continuationSeparator/>
      </w:r>
    </w:p>
  </w:footnote>
  <w:footnote w:type="continuationNotice" w:id="1">
    <w:p w14:paraId="221DBC92" w14:textId="77777777" w:rsidR="007873A4" w:rsidRDefault="007873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1B49"/>
    <w:multiLevelType w:val="hybridMultilevel"/>
    <w:tmpl w:val="86C6E0CE"/>
    <w:lvl w:ilvl="0" w:tplc="08090017">
      <w:start w:val="1"/>
      <w:numFmt w:val="lowerLetter"/>
      <w:lvlText w:val="%1)"/>
      <w:lvlJc w:val="left"/>
      <w:pPr>
        <w:tabs>
          <w:tab w:val="num" w:pos="851"/>
        </w:tabs>
        <w:ind w:left="851" w:hanging="284"/>
      </w:pPr>
      <w:rPr>
        <w:rFonts w:hint="default"/>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3A27EFA"/>
    <w:multiLevelType w:val="hybridMultilevel"/>
    <w:tmpl w:val="1AB4CA74"/>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2" w15:restartNumberingAfterBreak="0">
    <w:nsid w:val="05C575BF"/>
    <w:multiLevelType w:val="hybridMultilevel"/>
    <w:tmpl w:val="C82A6EF2"/>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7F0676"/>
    <w:multiLevelType w:val="hybridMultilevel"/>
    <w:tmpl w:val="0FC20C9C"/>
    <w:lvl w:ilvl="0" w:tplc="08090001">
      <w:start w:val="1"/>
      <w:numFmt w:val="bullet"/>
      <w:lvlText w:val=""/>
      <w:lvlJc w:val="left"/>
      <w:pPr>
        <w:tabs>
          <w:tab w:val="num" w:pos="2138"/>
        </w:tabs>
        <w:ind w:left="2138" w:hanging="360"/>
      </w:pPr>
      <w:rPr>
        <w:rFonts w:ascii="Symbol" w:hAnsi="Symbol" w:hint="default"/>
      </w:rPr>
    </w:lvl>
    <w:lvl w:ilvl="1" w:tplc="08090003" w:tentative="1">
      <w:start w:val="1"/>
      <w:numFmt w:val="bullet"/>
      <w:lvlText w:val="o"/>
      <w:lvlJc w:val="left"/>
      <w:pPr>
        <w:tabs>
          <w:tab w:val="num" w:pos="2858"/>
        </w:tabs>
        <w:ind w:left="2858" w:hanging="360"/>
      </w:pPr>
      <w:rPr>
        <w:rFonts w:ascii="Courier New" w:hAnsi="Courier New" w:cs="Courier New" w:hint="default"/>
      </w:rPr>
    </w:lvl>
    <w:lvl w:ilvl="2" w:tplc="08090005" w:tentative="1">
      <w:start w:val="1"/>
      <w:numFmt w:val="bullet"/>
      <w:lvlText w:val=""/>
      <w:lvlJc w:val="left"/>
      <w:pPr>
        <w:tabs>
          <w:tab w:val="num" w:pos="3578"/>
        </w:tabs>
        <w:ind w:left="3578" w:hanging="360"/>
      </w:pPr>
      <w:rPr>
        <w:rFonts w:ascii="Wingdings" w:hAnsi="Wingdings" w:hint="default"/>
      </w:rPr>
    </w:lvl>
    <w:lvl w:ilvl="3" w:tplc="08090001" w:tentative="1">
      <w:start w:val="1"/>
      <w:numFmt w:val="bullet"/>
      <w:lvlText w:val=""/>
      <w:lvlJc w:val="left"/>
      <w:pPr>
        <w:tabs>
          <w:tab w:val="num" w:pos="4298"/>
        </w:tabs>
        <w:ind w:left="4298" w:hanging="360"/>
      </w:pPr>
      <w:rPr>
        <w:rFonts w:ascii="Symbol" w:hAnsi="Symbol" w:hint="default"/>
      </w:rPr>
    </w:lvl>
    <w:lvl w:ilvl="4" w:tplc="08090003" w:tentative="1">
      <w:start w:val="1"/>
      <w:numFmt w:val="bullet"/>
      <w:lvlText w:val="o"/>
      <w:lvlJc w:val="left"/>
      <w:pPr>
        <w:tabs>
          <w:tab w:val="num" w:pos="5018"/>
        </w:tabs>
        <w:ind w:left="5018" w:hanging="360"/>
      </w:pPr>
      <w:rPr>
        <w:rFonts w:ascii="Courier New" w:hAnsi="Courier New" w:cs="Courier New" w:hint="default"/>
      </w:rPr>
    </w:lvl>
    <w:lvl w:ilvl="5" w:tplc="08090005" w:tentative="1">
      <w:start w:val="1"/>
      <w:numFmt w:val="bullet"/>
      <w:lvlText w:val=""/>
      <w:lvlJc w:val="left"/>
      <w:pPr>
        <w:tabs>
          <w:tab w:val="num" w:pos="5738"/>
        </w:tabs>
        <w:ind w:left="5738" w:hanging="360"/>
      </w:pPr>
      <w:rPr>
        <w:rFonts w:ascii="Wingdings" w:hAnsi="Wingdings" w:hint="default"/>
      </w:rPr>
    </w:lvl>
    <w:lvl w:ilvl="6" w:tplc="08090001" w:tentative="1">
      <w:start w:val="1"/>
      <w:numFmt w:val="bullet"/>
      <w:lvlText w:val=""/>
      <w:lvlJc w:val="left"/>
      <w:pPr>
        <w:tabs>
          <w:tab w:val="num" w:pos="6458"/>
        </w:tabs>
        <w:ind w:left="6458" w:hanging="360"/>
      </w:pPr>
      <w:rPr>
        <w:rFonts w:ascii="Symbol" w:hAnsi="Symbol" w:hint="default"/>
      </w:rPr>
    </w:lvl>
    <w:lvl w:ilvl="7" w:tplc="08090003" w:tentative="1">
      <w:start w:val="1"/>
      <w:numFmt w:val="bullet"/>
      <w:lvlText w:val="o"/>
      <w:lvlJc w:val="left"/>
      <w:pPr>
        <w:tabs>
          <w:tab w:val="num" w:pos="7178"/>
        </w:tabs>
        <w:ind w:left="7178" w:hanging="360"/>
      </w:pPr>
      <w:rPr>
        <w:rFonts w:ascii="Courier New" w:hAnsi="Courier New" w:cs="Courier New" w:hint="default"/>
      </w:rPr>
    </w:lvl>
    <w:lvl w:ilvl="8" w:tplc="08090005" w:tentative="1">
      <w:start w:val="1"/>
      <w:numFmt w:val="bullet"/>
      <w:lvlText w:val=""/>
      <w:lvlJc w:val="left"/>
      <w:pPr>
        <w:tabs>
          <w:tab w:val="num" w:pos="7898"/>
        </w:tabs>
        <w:ind w:left="7898" w:hanging="360"/>
      </w:pPr>
      <w:rPr>
        <w:rFonts w:ascii="Wingdings" w:hAnsi="Wingdings" w:hint="default"/>
      </w:rPr>
    </w:lvl>
  </w:abstractNum>
  <w:abstractNum w:abstractNumId="4" w15:restartNumberingAfterBreak="0">
    <w:nsid w:val="0CD45210"/>
    <w:multiLevelType w:val="multilevel"/>
    <w:tmpl w:val="D826AF9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EE63DFD"/>
    <w:multiLevelType w:val="hybridMultilevel"/>
    <w:tmpl w:val="BB9608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E3077D"/>
    <w:multiLevelType w:val="hybridMultilevel"/>
    <w:tmpl w:val="18E44B3E"/>
    <w:lvl w:ilvl="0" w:tplc="C93EFBEC">
      <w:start w:val="10"/>
      <w:numFmt w:val="lowerLetter"/>
      <w:lvlText w:val="%1)"/>
      <w:lvlJc w:val="left"/>
      <w:pPr>
        <w:tabs>
          <w:tab w:val="num" w:pos="1429"/>
        </w:tabs>
        <w:ind w:left="1429" w:hanging="720"/>
      </w:pPr>
      <w:rPr>
        <w:rFonts w:hint="default"/>
      </w:r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7" w15:restartNumberingAfterBreak="0">
    <w:nsid w:val="1BAB1A02"/>
    <w:multiLevelType w:val="hybridMultilevel"/>
    <w:tmpl w:val="06762160"/>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8" w15:restartNumberingAfterBreak="0">
    <w:nsid w:val="1D0927EE"/>
    <w:multiLevelType w:val="hybridMultilevel"/>
    <w:tmpl w:val="21F86FFC"/>
    <w:lvl w:ilvl="0" w:tplc="53D43F6A">
      <w:start w:val="1"/>
      <w:numFmt w:val="bullet"/>
      <w:lvlText w:val=""/>
      <w:lvlJc w:val="left"/>
      <w:pPr>
        <w:tabs>
          <w:tab w:val="num" w:pos="1021"/>
        </w:tabs>
        <w:ind w:left="1021" w:hanging="284"/>
      </w:pPr>
      <w:rPr>
        <w:rFonts w:ascii="Wingdings" w:hAnsi="Wingdings" w:hint="default"/>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28165FD"/>
    <w:multiLevelType w:val="hybridMultilevel"/>
    <w:tmpl w:val="C31CB608"/>
    <w:lvl w:ilvl="0" w:tplc="53D43F6A">
      <w:start w:val="1"/>
      <w:numFmt w:val="bullet"/>
      <w:lvlText w:val=""/>
      <w:lvlJc w:val="left"/>
      <w:pPr>
        <w:tabs>
          <w:tab w:val="num" w:pos="2362"/>
        </w:tabs>
        <w:ind w:left="2362" w:hanging="284"/>
      </w:pPr>
      <w:rPr>
        <w:rFonts w:ascii="Wingdings" w:hAnsi="Wingdings" w:hint="default"/>
      </w:rPr>
    </w:lvl>
    <w:lvl w:ilvl="1" w:tplc="08090003" w:tentative="1">
      <w:start w:val="1"/>
      <w:numFmt w:val="bullet"/>
      <w:lvlText w:val="o"/>
      <w:lvlJc w:val="left"/>
      <w:pPr>
        <w:tabs>
          <w:tab w:val="num" w:pos="3348"/>
        </w:tabs>
        <w:ind w:left="3348" w:hanging="360"/>
      </w:pPr>
      <w:rPr>
        <w:rFonts w:ascii="Courier New" w:hAnsi="Courier New" w:cs="Courier New" w:hint="default"/>
      </w:rPr>
    </w:lvl>
    <w:lvl w:ilvl="2" w:tplc="08090005" w:tentative="1">
      <w:start w:val="1"/>
      <w:numFmt w:val="bullet"/>
      <w:lvlText w:val=""/>
      <w:lvlJc w:val="left"/>
      <w:pPr>
        <w:tabs>
          <w:tab w:val="num" w:pos="4068"/>
        </w:tabs>
        <w:ind w:left="4068" w:hanging="360"/>
      </w:pPr>
      <w:rPr>
        <w:rFonts w:ascii="Wingdings" w:hAnsi="Wingdings" w:hint="default"/>
      </w:rPr>
    </w:lvl>
    <w:lvl w:ilvl="3" w:tplc="08090001" w:tentative="1">
      <w:start w:val="1"/>
      <w:numFmt w:val="bullet"/>
      <w:lvlText w:val=""/>
      <w:lvlJc w:val="left"/>
      <w:pPr>
        <w:tabs>
          <w:tab w:val="num" w:pos="4788"/>
        </w:tabs>
        <w:ind w:left="4788" w:hanging="360"/>
      </w:pPr>
      <w:rPr>
        <w:rFonts w:ascii="Symbol" w:hAnsi="Symbol" w:hint="default"/>
      </w:rPr>
    </w:lvl>
    <w:lvl w:ilvl="4" w:tplc="08090003" w:tentative="1">
      <w:start w:val="1"/>
      <w:numFmt w:val="bullet"/>
      <w:lvlText w:val="o"/>
      <w:lvlJc w:val="left"/>
      <w:pPr>
        <w:tabs>
          <w:tab w:val="num" w:pos="5508"/>
        </w:tabs>
        <w:ind w:left="5508" w:hanging="360"/>
      </w:pPr>
      <w:rPr>
        <w:rFonts w:ascii="Courier New" w:hAnsi="Courier New" w:cs="Courier New" w:hint="default"/>
      </w:rPr>
    </w:lvl>
    <w:lvl w:ilvl="5" w:tplc="08090005" w:tentative="1">
      <w:start w:val="1"/>
      <w:numFmt w:val="bullet"/>
      <w:lvlText w:val=""/>
      <w:lvlJc w:val="left"/>
      <w:pPr>
        <w:tabs>
          <w:tab w:val="num" w:pos="6228"/>
        </w:tabs>
        <w:ind w:left="6228" w:hanging="360"/>
      </w:pPr>
      <w:rPr>
        <w:rFonts w:ascii="Wingdings" w:hAnsi="Wingdings" w:hint="default"/>
      </w:rPr>
    </w:lvl>
    <w:lvl w:ilvl="6" w:tplc="08090001" w:tentative="1">
      <w:start w:val="1"/>
      <w:numFmt w:val="bullet"/>
      <w:lvlText w:val=""/>
      <w:lvlJc w:val="left"/>
      <w:pPr>
        <w:tabs>
          <w:tab w:val="num" w:pos="6948"/>
        </w:tabs>
        <w:ind w:left="6948" w:hanging="360"/>
      </w:pPr>
      <w:rPr>
        <w:rFonts w:ascii="Symbol" w:hAnsi="Symbol" w:hint="default"/>
      </w:rPr>
    </w:lvl>
    <w:lvl w:ilvl="7" w:tplc="08090003" w:tentative="1">
      <w:start w:val="1"/>
      <w:numFmt w:val="bullet"/>
      <w:lvlText w:val="o"/>
      <w:lvlJc w:val="left"/>
      <w:pPr>
        <w:tabs>
          <w:tab w:val="num" w:pos="7668"/>
        </w:tabs>
        <w:ind w:left="7668" w:hanging="360"/>
      </w:pPr>
      <w:rPr>
        <w:rFonts w:ascii="Courier New" w:hAnsi="Courier New" w:cs="Courier New" w:hint="default"/>
      </w:rPr>
    </w:lvl>
    <w:lvl w:ilvl="8" w:tplc="08090005" w:tentative="1">
      <w:start w:val="1"/>
      <w:numFmt w:val="bullet"/>
      <w:lvlText w:val=""/>
      <w:lvlJc w:val="left"/>
      <w:pPr>
        <w:tabs>
          <w:tab w:val="num" w:pos="8388"/>
        </w:tabs>
        <w:ind w:left="8388" w:hanging="360"/>
      </w:pPr>
      <w:rPr>
        <w:rFonts w:ascii="Wingdings" w:hAnsi="Wingdings" w:hint="default"/>
      </w:rPr>
    </w:lvl>
  </w:abstractNum>
  <w:abstractNum w:abstractNumId="10" w15:restartNumberingAfterBreak="0">
    <w:nsid w:val="22BE1922"/>
    <w:multiLevelType w:val="hybridMultilevel"/>
    <w:tmpl w:val="C3A4E964"/>
    <w:lvl w:ilvl="0" w:tplc="53D43F6A">
      <w:start w:val="1"/>
      <w:numFmt w:val="bullet"/>
      <w:lvlText w:val=""/>
      <w:lvlJc w:val="left"/>
      <w:pPr>
        <w:tabs>
          <w:tab w:val="num" w:pos="1019"/>
        </w:tabs>
        <w:ind w:left="1019" w:hanging="284"/>
      </w:pPr>
      <w:rPr>
        <w:rFonts w:ascii="Wingdings" w:hAnsi="Wingdings" w:hint="default"/>
      </w:rPr>
    </w:lvl>
    <w:lvl w:ilvl="1" w:tplc="08090003" w:tentative="1">
      <w:start w:val="1"/>
      <w:numFmt w:val="bullet"/>
      <w:lvlText w:val="o"/>
      <w:lvlJc w:val="left"/>
      <w:pPr>
        <w:tabs>
          <w:tab w:val="num" w:pos="2005"/>
        </w:tabs>
        <w:ind w:left="2005" w:hanging="360"/>
      </w:pPr>
      <w:rPr>
        <w:rFonts w:ascii="Courier New" w:hAnsi="Courier New" w:cs="Courier New" w:hint="default"/>
      </w:rPr>
    </w:lvl>
    <w:lvl w:ilvl="2" w:tplc="08090005" w:tentative="1">
      <w:start w:val="1"/>
      <w:numFmt w:val="bullet"/>
      <w:lvlText w:val=""/>
      <w:lvlJc w:val="left"/>
      <w:pPr>
        <w:tabs>
          <w:tab w:val="num" w:pos="2725"/>
        </w:tabs>
        <w:ind w:left="2725" w:hanging="360"/>
      </w:pPr>
      <w:rPr>
        <w:rFonts w:ascii="Wingdings" w:hAnsi="Wingdings" w:hint="default"/>
      </w:rPr>
    </w:lvl>
    <w:lvl w:ilvl="3" w:tplc="08090001" w:tentative="1">
      <w:start w:val="1"/>
      <w:numFmt w:val="bullet"/>
      <w:lvlText w:val=""/>
      <w:lvlJc w:val="left"/>
      <w:pPr>
        <w:tabs>
          <w:tab w:val="num" w:pos="3445"/>
        </w:tabs>
        <w:ind w:left="3445" w:hanging="360"/>
      </w:pPr>
      <w:rPr>
        <w:rFonts w:ascii="Symbol" w:hAnsi="Symbol" w:hint="default"/>
      </w:rPr>
    </w:lvl>
    <w:lvl w:ilvl="4" w:tplc="08090003" w:tentative="1">
      <w:start w:val="1"/>
      <w:numFmt w:val="bullet"/>
      <w:lvlText w:val="o"/>
      <w:lvlJc w:val="left"/>
      <w:pPr>
        <w:tabs>
          <w:tab w:val="num" w:pos="4165"/>
        </w:tabs>
        <w:ind w:left="4165" w:hanging="360"/>
      </w:pPr>
      <w:rPr>
        <w:rFonts w:ascii="Courier New" w:hAnsi="Courier New" w:cs="Courier New" w:hint="default"/>
      </w:rPr>
    </w:lvl>
    <w:lvl w:ilvl="5" w:tplc="08090005" w:tentative="1">
      <w:start w:val="1"/>
      <w:numFmt w:val="bullet"/>
      <w:lvlText w:val=""/>
      <w:lvlJc w:val="left"/>
      <w:pPr>
        <w:tabs>
          <w:tab w:val="num" w:pos="4885"/>
        </w:tabs>
        <w:ind w:left="4885" w:hanging="360"/>
      </w:pPr>
      <w:rPr>
        <w:rFonts w:ascii="Wingdings" w:hAnsi="Wingdings" w:hint="default"/>
      </w:rPr>
    </w:lvl>
    <w:lvl w:ilvl="6" w:tplc="08090001" w:tentative="1">
      <w:start w:val="1"/>
      <w:numFmt w:val="bullet"/>
      <w:lvlText w:val=""/>
      <w:lvlJc w:val="left"/>
      <w:pPr>
        <w:tabs>
          <w:tab w:val="num" w:pos="5605"/>
        </w:tabs>
        <w:ind w:left="5605" w:hanging="360"/>
      </w:pPr>
      <w:rPr>
        <w:rFonts w:ascii="Symbol" w:hAnsi="Symbol" w:hint="default"/>
      </w:rPr>
    </w:lvl>
    <w:lvl w:ilvl="7" w:tplc="08090003" w:tentative="1">
      <w:start w:val="1"/>
      <w:numFmt w:val="bullet"/>
      <w:lvlText w:val="o"/>
      <w:lvlJc w:val="left"/>
      <w:pPr>
        <w:tabs>
          <w:tab w:val="num" w:pos="6325"/>
        </w:tabs>
        <w:ind w:left="6325" w:hanging="360"/>
      </w:pPr>
      <w:rPr>
        <w:rFonts w:ascii="Courier New" w:hAnsi="Courier New" w:cs="Courier New" w:hint="default"/>
      </w:rPr>
    </w:lvl>
    <w:lvl w:ilvl="8" w:tplc="08090005" w:tentative="1">
      <w:start w:val="1"/>
      <w:numFmt w:val="bullet"/>
      <w:lvlText w:val=""/>
      <w:lvlJc w:val="left"/>
      <w:pPr>
        <w:tabs>
          <w:tab w:val="num" w:pos="7045"/>
        </w:tabs>
        <w:ind w:left="7045" w:hanging="360"/>
      </w:pPr>
      <w:rPr>
        <w:rFonts w:ascii="Wingdings" w:hAnsi="Wingdings" w:hint="default"/>
      </w:rPr>
    </w:lvl>
  </w:abstractNum>
  <w:abstractNum w:abstractNumId="11" w15:restartNumberingAfterBreak="0">
    <w:nsid w:val="29281999"/>
    <w:multiLevelType w:val="hybridMultilevel"/>
    <w:tmpl w:val="6F66FEC2"/>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12" w15:restartNumberingAfterBreak="0">
    <w:nsid w:val="371C6EEF"/>
    <w:multiLevelType w:val="hybridMultilevel"/>
    <w:tmpl w:val="4B80EC2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3DCC0282"/>
    <w:multiLevelType w:val="multilevel"/>
    <w:tmpl w:val="C622BC6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3F556E6B"/>
    <w:multiLevelType w:val="hybridMultilevel"/>
    <w:tmpl w:val="870C789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FE4A53"/>
    <w:multiLevelType w:val="hybridMultilevel"/>
    <w:tmpl w:val="5EA43442"/>
    <w:lvl w:ilvl="0" w:tplc="B4161F80">
      <w:start w:val="1"/>
      <w:numFmt w:val="bullet"/>
      <w:lvlText w:val=""/>
      <w:lvlJc w:val="left"/>
      <w:pPr>
        <w:tabs>
          <w:tab w:val="num" w:pos="927"/>
        </w:tabs>
        <w:ind w:left="927" w:hanging="363"/>
      </w:pPr>
      <w:rPr>
        <w:rFonts w:ascii="Symbol" w:hAnsi="Symbol" w:hint="default"/>
      </w:rPr>
    </w:lvl>
    <w:lvl w:ilvl="1" w:tplc="08090003" w:tentative="1">
      <w:start w:val="1"/>
      <w:numFmt w:val="bullet"/>
      <w:lvlText w:val="o"/>
      <w:lvlJc w:val="left"/>
      <w:pPr>
        <w:tabs>
          <w:tab w:val="num" w:pos="1647"/>
        </w:tabs>
        <w:ind w:left="1647" w:hanging="360"/>
      </w:pPr>
      <w:rPr>
        <w:rFonts w:ascii="Courier New" w:hAnsi="Courier New" w:cs="Courier New" w:hint="default"/>
      </w:rPr>
    </w:lvl>
    <w:lvl w:ilvl="2" w:tplc="08090005" w:tentative="1">
      <w:start w:val="1"/>
      <w:numFmt w:val="bullet"/>
      <w:lvlText w:val=""/>
      <w:lvlJc w:val="left"/>
      <w:pPr>
        <w:tabs>
          <w:tab w:val="num" w:pos="2367"/>
        </w:tabs>
        <w:ind w:left="2367" w:hanging="360"/>
      </w:pPr>
      <w:rPr>
        <w:rFonts w:ascii="Wingdings" w:hAnsi="Wingdings" w:hint="default"/>
      </w:rPr>
    </w:lvl>
    <w:lvl w:ilvl="3" w:tplc="08090001" w:tentative="1">
      <w:start w:val="1"/>
      <w:numFmt w:val="bullet"/>
      <w:lvlText w:val=""/>
      <w:lvlJc w:val="left"/>
      <w:pPr>
        <w:tabs>
          <w:tab w:val="num" w:pos="3087"/>
        </w:tabs>
        <w:ind w:left="3087" w:hanging="360"/>
      </w:pPr>
      <w:rPr>
        <w:rFonts w:ascii="Symbol" w:hAnsi="Symbol" w:hint="default"/>
      </w:rPr>
    </w:lvl>
    <w:lvl w:ilvl="4" w:tplc="08090003" w:tentative="1">
      <w:start w:val="1"/>
      <w:numFmt w:val="bullet"/>
      <w:lvlText w:val="o"/>
      <w:lvlJc w:val="left"/>
      <w:pPr>
        <w:tabs>
          <w:tab w:val="num" w:pos="3807"/>
        </w:tabs>
        <w:ind w:left="3807" w:hanging="360"/>
      </w:pPr>
      <w:rPr>
        <w:rFonts w:ascii="Courier New" w:hAnsi="Courier New" w:cs="Courier New" w:hint="default"/>
      </w:rPr>
    </w:lvl>
    <w:lvl w:ilvl="5" w:tplc="08090005" w:tentative="1">
      <w:start w:val="1"/>
      <w:numFmt w:val="bullet"/>
      <w:lvlText w:val=""/>
      <w:lvlJc w:val="left"/>
      <w:pPr>
        <w:tabs>
          <w:tab w:val="num" w:pos="4527"/>
        </w:tabs>
        <w:ind w:left="4527" w:hanging="360"/>
      </w:pPr>
      <w:rPr>
        <w:rFonts w:ascii="Wingdings" w:hAnsi="Wingdings" w:hint="default"/>
      </w:rPr>
    </w:lvl>
    <w:lvl w:ilvl="6" w:tplc="08090001" w:tentative="1">
      <w:start w:val="1"/>
      <w:numFmt w:val="bullet"/>
      <w:lvlText w:val=""/>
      <w:lvlJc w:val="left"/>
      <w:pPr>
        <w:tabs>
          <w:tab w:val="num" w:pos="5247"/>
        </w:tabs>
        <w:ind w:left="5247" w:hanging="360"/>
      </w:pPr>
      <w:rPr>
        <w:rFonts w:ascii="Symbol" w:hAnsi="Symbol" w:hint="default"/>
      </w:rPr>
    </w:lvl>
    <w:lvl w:ilvl="7" w:tplc="08090003" w:tentative="1">
      <w:start w:val="1"/>
      <w:numFmt w:val="bullet"/>
      <w:lvlText w:val="o"/>
      <w:lvlJc w:val="left"/>
      <w:pPr>
        <w:tabs>
          <w:tab w:val="num" w:pos="5967"/>
        </w:tabs>
        <w:ind w:left="5967" w:hanging="360"/>
      </w:pPr>
      <w:rPr>
        <w:rFonts w:ascii="Courier New" w:hAnsi="Courier New" w:cs="Courier New" w:hint="default"/>
      </w:rPr>
    </w:lvl>
    <w:lvl w:ilvl="8" w:tplc="08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6A01EEA"/>
    <w:multiLevelType w:val="hybridMultilevel"/>
    <w:tmpl w:val="3862633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84B2036"/>
    <w:multiLevelType w:val="hybridMultilevel"/>
    <w:tmpl w:val="3C54B6AA"/>
    <w:lvl w:ilvl="0" w:tplc="FE34C5C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4A7C2AA8"/>
    <w:multiLevelType w:val="hybridMultilevel"/>
    <w:tmpl w:val="48ECDE92"/>
    <w:lvl w:ilvl="0" w:tplc="53D43F6A">
      <w:start w:val="1"/>
      <w:numFmt w:val="bullet"/>
      <w:lvlText w:val=""/>
      <w:lvlJc w:val="left"/>
      <w:pPr>
        <w:tabs>
          <w:tab w:val="num" w:pos="1066"/>
        </w:tabs>
        <w:ind w:left="1066" w:hanging="284"/>
      </w:pPr>
      <w:rPr>
        <w:rFonts w:ascii="Wingdings" w:hAnsi="Wingdings" w:hint="default"/>
      </w:rPr>
    </w:lvl>
    <w:lvl w:ilvl="1" w:tplc="08090003" w:tentative="1">
      <w:start w:val="1"/>
      <w:numFmt w:val="bullet"/>
      <w:lvlText w:val="o"/>
      <w:lvlJc w:val="left"/>
      <w:pPr>
        <w:tabs>
          <w:tab w:val="num" w:pos="2052"/>
        </w:tabs>
        <w:ind w:left="2052" w:hanging="360"/>
      </w:pPr>
      <w:rPr>
        <w:rFonts w:ascii="Courier New" w:hAnsi="Courier New" w:cs="Courier New" w:hint="default"/>
      </w:rPr>
    </w:lvl>
    <w:lvl w:ilvl="2" w:tplc="08090005" w:tentative="1">
      <w:start w:val="1"/>
      <w:numFmt w:val="bullet"/>
      <w:lvlText w:val=""/>
      <w:lvlJc w:val="left"/>
      <w:pPr>
        <w:tabs>
          <w:tab w:val="num" w:pos="2772"/>
        </w:tabs>
        <w:ind w:left="2772" w:hanging="360"/>
      </w:pPr>
      <w:rPr>
        <w:rFonts w:ascii="Wingdings" w:hAnsi="Wingdings" w:hint="default"/>
      </w:rPr>
    </w:lvl>
    <w:lvl w:ilvl="3" w:tplc="08090001" w:tentative="1">
      <w:start w:val="1"/>
      <w:numFmt w:val="bullet"/>
      <w:lvlText w:val=""/>
      <w:lvlJc w:val="left"/>
      <w:pPr>
        <w:tabs>
          <w:tab w:val="num" w:pos="3492"/>
        </w:tabs>
        <w:ind w:left="3492" w:hanging="360"/>
      </w:pPr>
      <w:rPr>
        <w:rFonts w:ascii="Symbol" w:hAnsi="Symbol" w:hint="default"/>
      </w:rPr>
    </w:lvl>
    <w:lvl w:ilvl="4" w:tplc="08090003" w:tentative="1">
      <w:start w:val="1"/>
      <w:numFmt w:val="bullet"/>
      <w:lvlText w:val="o"/>
      <w:lvlJc w:val="left"/>
      <w:pPr>
        <w:tabs>
          <w:tab w:val="num" w:pos="4212"/>
        </w:tabs>
        <w:ind w:left="4212" w:hanging="360"/>
      </w:pPr>
      <w:rPr>
        <w:rFonts w:ascii="Courier New" w:hAnsi="Courier New" w:cs="Courier New" w:hint="default"/>
      </w:rPr>
    </w:lvl>
    <w:lvl w:ilvl="5" w:tplc="08090005" w:tentative="1">
      <w:start w:val="1"/>
      <w:numFmt w:val="bullet"/>
      <w:lvlText w:val=""/>
      <w:lvlJc w:val="left"/>
      <w:pPr>
        <w:tabs>
          <w:tab w:val="num" w:pos="4932"/>
        </w:tabs>
        <w:ind w:left="4932" w:hanging="360"/>
      </w:pPr>
      <w:rPr>
        <w:rFonts w:ascii="Wingdings" w:hAnsi="Wingdings" w:hint="default"/>
      </w:rPr>
    </w:lvl>
    <w:lvl w:ilvl="6" w:tplc="08090001" w:tentative="1">
      <w:start w:val="1"/>
      <w:numFmt w:val="bullet"/>
      <w:lvlText w:val=""/>
      <w:lvlJc w:val="left"/>
      <w:pPr>
        <w:tabs>
          <w:tab w:val="num" w:pos="5652"/>
        </w:tabs>
        <w:ind w:left="5652" w:hanging="360"/>
      </w:pPr>
      <w:rPr>
        <w:rFonts w:ascii="Symbol" w:hAnsi="Symbol" w:hint="default"/>
      </w:rPr>
    </w:lvl>
    <w:lvl w:ilvl="7" w:tplc="08090003" w:tentative="1">
      <w:start w:val="1"/>
      <w:numFmt w:val="bullet"/>
      <w:lvlText w:val="o"/>
      <w:lvlJc w:val="left"/>
      <w:pPr>
        <w:tabs>
          <w:tab w:val="num" w:pos="6372"/>
        </w:tabs>
        <w:ind w:left="6372" w:hanging="360"/>
      </w:pPr>
      <w:rPr>
        <w:rFonts w:ascii="Courier New" w:hAnsi="Courier New" w:cs="Courier New" w:hint="default"/>
      </w:rPr>
    </w:lvl>
    <w:lvl w:ilvl="8" w:tplc="08090005" w:tentative="1">
      <w:start w:val="1"/>
      <w:numFmt w:val="bullet"/>
      <w:lvlText w:val=""/>
      <w:lvlJc w:val="left"/>
      <w:pPr>
        <w:tabs>
          <w:tab w:val="num" w:pos="7092"/>
        </w:tabs>
        <w:ind w:left="7092" w:hanging="360"/>
      </w:pPr>
      <w:rPr>
        <w:rFonts w:ascii="Wingdings" w:hAnsi="Wingdings" w:hint="default"/>
      </w:rPr>
    </w:lvl>
  </w:abstractNum>
  <w:abstractNum w:abstractNumId="19" w15:restartNumberingAfterBreak="0">
    <w:nsid w:val="4EA318EA"/>
    <w:multiLevelType w:val="hybridMultilevel"/>
    <w:tmpl w:val="03285A4A"/>
    <w:lvl w:ilvl="0" w:tplc="A96AC852">
      <w:start w:val="7"/>
      <w:numFmt w:val="lowerLetter"/>
      <w:lvlText w:val="%1)"/>
      <w:lvlJc w:val="left"/>
      <w:pPr>
        <w:tabs>
          <w:tab w:val="num" w:pos="851"/>
        </w:tabs>
        <w:ind w:left="851"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6232FB"/>
    <w:multiLevelType w:val="singleLevel"/>
    <w:tmpl w:val="194CFE9A"/>
    <w:lvl w:ilvl="0">
      <w:start w:val="11"/>
      <w:numFmt w:val="decimal"/>
      <w:lvlText w:val="%1."/>
      <w:lvlJc w:val="left"/>
      <w:pPr>
        <w:tabs>
          <w:tab w:val="num" w:pos="570"/>
        </w:tabs>
        <w:ind w:left="570" w:hanging="570"/>
      </w:pPr>
      <w:rPr>
        <w:rFonts w:hint="default"/>
      </w:rPr>
    </w:lvl>
  </w:abstractNum>
  <w:abstractNum w:abstractNumId="21" w15:restartNumberingAfterBreak="0">
    <w:nsid w:val="52EC6A86"/>
    <w:multiLevelType w:val="hybridMultilevel"/>
    <w:tmpl w:val="B95C780A"/>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C685BB0"/>
    <w:multiLevelType w:val="hybridMultilevel"/>
    <w:tmpl w:val="54D611E6"/>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493A31"/>
    <w:multiLevelType w:val="hybridMultilevel"/>
    <w:tmpl w:val="329ACA96"/>
    <w:lvl w:ilvl="0" w:tplc="53D43F6A">
      <w:start w:val="1"/>
      <w:numFmt w:val="bullet"/>
      <w:lvlText w:val=""/>
      <w:lvlJc w:val="left"/>
      <w:pPr>
        <w:tabs>
          <w:tab w:val="num" w:pos="568"/>
        </w:tabs>
        <w:ind w:left="568" w:hanging="284"/>
      </w:pPr>
      <w:rPr>
        <w:rFonts w:ascii="Wingdings" w:hAnsi="Wingdings" w:hint="default"/>
      </w:rPr>
    </w:lvl>
    <w:lvl w:ilvl="1" w:tplc="08090003" w:tentative="1">
      <w:start w:val="1"/>
      <w:numFmt w:val="bullet"/>
      <w:lvlText w:val="o"/>
      <w:lvlJc w:val="left"/>
      <w:pPr>
        <w:tabs>
          <w:tab w:val="num" w:pos="1554"/>
        </w:tabs>
        <w:ind w:left="1554" w:hanging="360"/>
      </w:pPr>
      <w:rPr>
        <w:rFonts w:ascii="Courier New" w:hAnsi="Courier New" w:cs="Courier New" w:hint="default"/>
      </w:rPr>
    </w:lvl>
    <w:lvl w:ilvl="2" w:tplc="08090005" w:tentative="1">
      <w:start w:val="1"/>
      <w:numFmt w:val="bullet"/>
      <w:lvlText w:val=""/>
      <w:lvlJc w:val="left"/>
      <w:pPr>
        <w:tabs>
          <w:tab w:val="num" w:pos="2274"/>
        </w:tabs>
        <w:ind w:left="2274" w:hanging="360"/>
      </w:pPr>
      <w:rPr>
        <w:rFonts w:ascii="Wingdings" w:hAnsi="Wingdings" w:hint="default"/>
      </w:rPr>
    </w:lvl>
    <w:lvl w:ilvl="3" w:tplc="08090001" w:tentative="1">
      <w:start w:val="1"/>
      <w:numFmt w:val="bullet"/>
      <w:lvlText w:val=""/>
      <w:lvlJc w:val="left"/>
      <w:pPr>
        <w:tabs>
          <w:tab w:val="num" w:pos="2994"/>
        </w:tabs>
        <w:ind w:left="2994" w:hanging="360"/>
      </w:pPr>
      <w:rPr>
        <w:rFonts w:ascii="Symbol" w:hAnsi="Symbol" w:hint="default"/>
      </w:rPr>
    </w:lvl>
    <w:lvl w:ilvl="4" w:tplc="08090003" w:tentative="1">
      <w:start w:val="1"/>
      <w:numFmt w:val="bullet"/>
      <w:lvlText w:val="o"/>
      <w:lvlJc w:val="left"/>
      <w:pPr>
        <w:tabs>
          <w:tab w:val="num" w:pos="3714"/>
        </w:tabs>
        <w:ind w:left="3714" w:hanging="360"/>
      </w:pPr>
      <w:rPr>
        <w:rFonts w:ascii="Courier New" w:hAnsi="Courier New" w:cs="Courier New" w:hint="default"/>
      </w:rPr>
    </w:lvl>
    <w:lvl w:ilvl="5" w:tplc="08090005" w:tentative="1">
      <w:start w:val="1"/>
      <w:numFmt w:val="bullet"/>
      <w:lvlText w:val=""/>
      <w:lvlJc w:val="left"/>
      <w:pPr>
        <w:tabs>
          <w:tab w:val="num" w:pos="4434"/>
        </w:tabs>
        <w:ind w:left="4434" w:hanging="360"/>
      </w:pPr>
      <w:rPr>
        <w:rFonts w:ascii="Wingdings" w:hAnsi="Wingdings" w:hint="default"/>
      </w:rPr>
    </w:lvl>
    <w:lvl w:ilvl="6" w:tplc="08090001" w:tentative="1">
      <w:start w:val="1"/>
      <w:numFmt w:val="bullet"/>
      <w:lvlText w:val=""/>
      <w:lvlJc w:val="left"/>
      <w:pPr>
        <w:tabs>
          <w:tab w:val="num" w:pos="5154"/>
        </w:tabs>
        <w:ind w:left="5154" w:hanging="360"/>
      </w:pPr>
      <w:rPr>
        <w:rFonts w:ascii="Symbol" w:hAnsi="Symbol" w:hint="default"/>
      </w:rPr>
    </w:lvl>
    <w:lvl w:ilvl="7" w:tplc="08090003" w:tentative="1">
      <w:start w:val="1"/>
      <w:numFmt w:val="bullet"/>
      <w:lvlText w:val="o"/>
      <w:lvlJc w:val="left"/>
      <w:pPr>
        <w:tabs>
          <w:tab w:val="num" w:pos="5874"/>
        </w:tabs>
        <w:ind w:left="5874" w:hanging="360"/>
      </w:pPr>
      <w:rPr>
        <w:rFonts w:ascii="Courier New" w:hAnsi="Courier New" w:cs="Courier New" w:hint="default"/>
      </w:rPr>
    </w:lvl>
    <w:lvl w:ilvl="8" w:tplc="08090005" w:tentative="1">
      <w:start w:val="1"/>
      <w:numFmt w:val="bullet"/>
      <w:lvlText w:val=""/>
      <w:lvlJc w:val="left"/>
      <w:pPr>
        <w:tabs>
          <w:tab w:val="num" w:pos="6594"/>
        </w:tabs>
        <w:ind w:left="6594" w:hanging="360"/>
      </w:pPr>
      <w:rPr>
        <w:rFonts w:ascii="Wingdings" w:hAnsi="Wingdings" w:hint="default"/>
      </w:rPr>
    </w:lvl>
  </w:abstractNum>
  <w:abstractNum w:abstractNumId="24" w15:restartNumberingAfterBreak="0">
    <w:nsid w:val="61105E7F"/>
    <w:multiLevelType w:val="singleLevel"/>
    <w:tmpl w:val="0DB66EA2"/>
    <w:lvl w:ilvl="0">
      <w:start w:val="1"/>
      <w:numFmt w:val="bullet"/>
      <w:lvlText w:val="-"/>
      <w:lvlJc w:val="left"/>
      <w:pPr>
        <w:tabs>
          <w:tab w:val="num" w:pos="1778"/>
        </w:tabs>
        <w:ind w:left="1778" w:hanging="360"/>
      </w:pPr>
      <w:rPr>
        <w:rFonts w:hint="default"/>
      </w:rPr>
    </w:lvl>
  </w:abstractNum>
  <w:abstractNum w:abstractNumId="25" w15:restartNumberingAfterBreak="0">
    <w:nsid w:val="62FF2AE1"/>
    <w:multiLevelType w:val="hybridMultilevel"/>
    <w:tmpl w:val="5A140B78"/>
    <w:lvl w:ilvl="0" w:tplc="2E0024F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406981"/>
    <w:multiLevelType w:val="hybridMultilevel"/>
    <w:tmpl w:val="8D1CFB0E"/>
    <w:lvl w:ilvl="0" w:tplc="53D43F6A">
      <w:start w:val="1"/>
      <w:numFmt w:val="bullet"/>
      <w:lvlText w:val=""/>
      <w:lvlJc w:val="left"/>
      <w:pPr>
        <w:tabs>
          <w:tab w:val="num" w:pos="454"/>
        </w:tabs>
        <w:ind w:left="45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C50B9F"/>
    <w:multiLevelType w:val="hybridMultilevel"/>
    <w:tmpl w:val="0CB0213A"/>
    <w:lvl w:ilvl="0" w:tplc="B4161F80">
      <w:start w:val="1"/>
      <w:numFmt w:val="bullet"/>
      <w:lvlText w:val=""/>
      <w:lvlJc w:val="left"/>
      <w:pPr>
        <w:tabs>
          <w:tab w:val="num" w:pos="930"/>
        </w:tabs>
        <w:ind w:left="930" w:hanging="363"/>
      </w:pPr>
      <w:rPr>
        <w:rFonts w:ascii="Symbol" w:hAnsi="Symbol" w:hint="default"/>
      </w:rPr>
    </w:lvl>
    <w:lvl w:ilvl="1" w:tplc="08090003" w:tentative="1">
      <w:start w:val="1"/>
      <w:numFmt w:val="bullet"/>
      <w:lvlText w:val="o"/>
      <w:lvlJc w:val="left"/>
      <w:pPr>
        <w:tabs>
          <w:tab w:val="num" w:pos="1650"/>
        </w:tabs>
        <w:ind w:left="1650" w:hanging="360"/>
      </w:pPr>
      <w:rPr>
        <w:rFonts w:ascii="Courier New" w:hAnsi="Courier New" w:cs="Courier New" w:hint="default"/>
      </w:rPr>
    </w:lvl>
    <w:lvl w:ilvl="2" w:tplc="08090005" w:tentative="1">
      <w:start w:val="1"/>
      <w:numFmt w:val="bullet"/>
      <w:lvlText w:val=""/>
      <w:lvlJc w:val="left"/>
      <w:pPr>
        <w:tabs>
          <w:tab w:val="num" w:pos="2370"/>
        </w:tabs>
        <w:ind w:left="2370" w:hanging="360"/>
      </w:pPr>
      <w:rPr>
        <w:rFonts w:ascii="Wingdings" w:hAnsi="Wingdings" w:hint="default"/>
      </w:rPr>
    </w:lvl>
    <w:lvl w:ilvl="3" w:tplc="08090001" w:tentative="1">
      <w:start w:val="1"/>
      <w:numFmt w:val="bullet"/>
      <w:lvlText w:val=""/>
      <w:lvlJc w:val="left"/>
      <w:pPr>
        <w:tabs>
          <w:tab w:val="num" w:pos="3090"/>
        </w:tabs>
        <w:ind w:left="3090" w:hanging="360"/>
      </w:pPr>
      <w:rPr>
        <w:rFonts w:ascii="Symbol" w:hAnsi="Symbol" w:hint="default"/>
      </w:rPr>
    </w:lvl>
    <w:lvl w:ilvl="4" w:tplc="08090003" w:tentative="1">
      <w:start w:val="1"/>
      <w:numFmt w:val="bullet"/>
      <w:lvlText w:val="o"/>
      <w:lvlJc w:val="left"/>
      <w:pPr>
        <w:tabs>
          <w:tab w:val="num" w:pos="3810"/>
        </w:tabs>
        <w:ind w:left="3810" w:hanging="360"/>
      </w:pPr>
      <w:rPr>
        <w:rFonts w:ascii="Courier New" w:hAnsi="Courier New" w:cs="Courier New" w:hint="default"/>
      </w:rPr>
    </w:lvl>
    <w:lvl w:ilvl="5" w:tplc="08090005" w:tentative="1">
      <w:start w:val="1"/>
      <w:numFmt w:val="bullet"/>
      <w:lvlText w:val=""/>
      <w:lvlJc w:val="left"/>
      <w:pPr>
        <w:tabs>
          <w:tab w:val="num" w:pos="4530"/>
        </w:tabs>
        <w:ind w:left="4530" w:hanging="360"/>
      </w:pPr>
      <w:rPr>
        <w:rFonts w:ascii="Wingdings" w:hAnsi="Wingdings" w:hint="default"/>
      </w:rPr>
    </w:lvl>
    <w:lvl w:ilvl="6" w:tplc="08090001" w:tentative="1">
      <w:start w:val="1"/>
      <w:numFmt w:val="bullet"/>
      <w:lvlText w:val=""/>
      <w:lvlJc w:val="left"/>
      <w:pPr>
        <w:tabs>
          <w:tab w:val="num" w:pos="5250"/>
        </w:tabs>
        <w:ind w:left="5250" w:hanging="360"/>
      </w:pPr>
      <w:rPr>
        <w:rFonts w:ascii="Symbol" w:hAnsi="Symbol" w:hint="default"/>
      </w:rPr>
    </w:lvl>
    <w:lvl w:ilvl="7" w:tplc="08090003" w:tentative="1">
      <w:start w:val="1"/>
      <w:numFmt w:val="bullet"/>
      <w:lvlText w:val="o"/>
      <w:lvlJc w:val="left"/>
      <w:pPr>
        <w:tabs>
          <w:tab w:val="num" w:pos="5970"/>
        </w:tabs>
        <w:ind w:left="5970" w:hanging="360"/>
      </w:pPr>
      <w:rPr>
        <w:rFonts w:ascii="Courier New" w:hAnsi="Courier New" w:cs="Courier New" w:hint="default"/>
      </w:rPr>
    </w:lvl>
    <w:lvl w:ilvl="8" w:tplc="08090005" w:tentative="1">
      <w:start w:val="1"/>
      <w:numFmt w:val="bullet"/>
      <w:lvlText w:val=""/>
      <w:lvlJc w:val="left"/>
      <w:pPr>
        <w:tabs>
          <w:tab w:val="num" w:pos="6690"/>
        </w:tabs>
        <w:ind w:left="6690" w:hanging="360"/>
      </w:pPr>
      <w:rPr>
        <w:rFonts w:ascii="Wingdings" w:hAnsi="Wingdings" w:hint="default"/>
      </w:rPr>
    </w:lvl>
  </w:abstractNum>
  <w:abstractNum w:abstractNumId="29" w15:restartNumberingAfterBreak="0">
    <w:nsid w:val="75D11474"/>
    <w:multiLevelType w:val="hybridMultilevel"/>
    <w:tmpl w:val="950A4156"/>
    <w:lvl w:ilvl="0" w:tplc="53D43F6A">
      <w:start w:val="1"/>
      <w:numFmt w:val="bullet"/>
      <w:lvlText w:val=""/>
      <w:lvlJc w:val="left"/>
      <w:pPr>
        <w:tabs>
          <w:tab w:val="num" w:pos="738"/>
        </w:tabs>
        <w:ind w:left="738" w:hanging="284"/>
      </w:pPr>
      <w:rPr>
        <w:rFonts w:ascii="Wingdings" w:hAnsi="Wingding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769041D2"/>
    <w:multiLevelType w:val="hybridMultilevel"/>
    <w:tmpl w:val="A426B1EE"/>
    <w:lvl w:ilvl="0" w:tplc="77929F6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DF5982"/>
    <w:multiLevelType w:val="hybridMultilevel"/>
    <w:tmpl w:val="1A127924"/>
    <w:lvl w:ilvl="0" w:tplc="53D43F6A">
      <w:start w:val="1"/>
      <w:numFmt w:val="bullet"/>
      <w:lvlText w:val=""/>
      <w:lvlJc w:val="left"/>
      <w:pPr>
        <w:tabs>
          <w:tab w:val="num" w:pos="1135"/>
        </w:tabs>
        <w:ind w:left="1135" w:hanging="284"/>
      </w:pPr>
      <w:rPr>
        <w:rFonts w:ascii="Wingdings" w:hAnsi="Wingdings" w:hint="default"/>
      </w:rPr>
    </w:lvl>
    <w:lvl w:ilvl="1" w:tplc="08090003" w:tentative="1">
      <w:start w:val="1"/>
      <w:numFmt w:val="bullet"/>
      <w:lvlText w:val="o"/>
      <w:lvlJc w:val="left"/>
      <w:pPr>
        <w:tabs>
          <w:tab w:val="num" w:pos="2121"/>
        </w:tabs>
        <w:ind w:left="2121" w:hanging="360"/>
      </w:pPr>
      <w:rPr>
        <w:rFonts w:ascii="Courier New" w:hAnsi="Courier New" w:cs="Courier New" w:hint="default"/>
      </w:rPr>
    </w:lvl>
    <w:lvl w:ilvl="2" w:tplc="08090005" w:tentative="1">
      <w:start w:val="1"/>
      <w:numFmt w:val="bullet"/>
      <w:lvlText w:val=""/>
      <w:lvlJc w:val="left"/>
      <w:pPr>
        <w:tabs>
          <w:tab w:val="num" w:pos="2841"/>
        </w:tabs>
        <w:ind w:left="2841" w:hanging="360"/>
      </w:pPr>
      <w:rPr>
        <w:rFonts w:ascii="Wingdings" w:hAnsi="Wingdings" w:hint="default"/>
      </w:rPr>
    </w:lvl>
    <w:lvl w:ilvl="3" w:tplc="08090001" w:tentative="1">
      <w:start w:val="1"/>
      <w:numFmt w:val="bullet"/>
      <w:lvlText w:val=""/>
      <w:lvlJc w:val="left"/>
      <w:pPr>
        <w:tabs>
          <w:tab w:val="num" w:pos="3561"/>
        </w:tabs>
        <w:ind w:left="3561" w:hanging="360"/>
      </w:pPr>
      <w:rPr>
        <w:rFonts w:ascii="Symbol" w:hAnsi="Symbol" w:hint="default"/>
      </w:rPr>
    </w:lvl>
    <w:lvl w:ilvl="4" w:tplc="08090003" w:tentative="1">
      <w:start w:val="1"/>
      <w:numFmt w:val="bullet"/>
      <w:lvlText w:val="o"/>
      <w:lvlJc w:val="left"/>
      <w:pPr>
        <w:tabs>
          <w:tab w:val="num" w:pos="4281"/>
        </w:tabs>
        <w:ind w:left="4281" w:hanging="360"/>
      </w:pPr>
      <w:rPr>
        <w:rFonts w:ascii="Courier New" w:hAnsi="Courier New" w:cs="Courier New" w:hint="default"/>
      </w:rPr>
    </w:lvl>
    <w:lvl w:ilvl="5" w:tplc="08090005" w:tentative="1">
      <w:start w:val="1"/>
      <w:numFmt w:val="bullet"/>
      <w:lvlText w:val=""/>
      <w:lvlJc w:val="left"/>
      <w:pPr>
        <w:tabs>
          <w:tab w:val="num" w:pos="5001"/>
        </w:tabs>
        <w:ind w:left="5001" w:hanging="360"/>
      </w:pPr>
      <w:rPr>
        <w:rFonts w:ascii="Wingdings" w:hAnsi="Wingdings" w:hint="default"/>
      </w:rPr>
    </w:lvl>
    <w:lvl w:ilvl="6" w:tplc="08090001" w:tentative="1">
      <w:start w:val="1"/>
      <w:numFmt w:val="bullet"/>
      <w:lvlText w:val=""/>
      <w:lvlJc w:val="left"/>
      <w:pPr>
        <w:tabs>
          <w:tab w:val="num" w:pos="5721"/>
        </w:tabs>
        <w:ind w:left="5721" w:hanging="360"/>
      </w:pPr>
      <w:rPr>
        <w:rFonts w:ascii="Symbol" w:hAnsi="Symbol" w:hint="default"/>
      </w:rPr>
    </w:lvl>
    <w:lvl w:ilvl="7" w:tplc="08090003" w:tentative="1">
      <w:start w:val="1"/>
      <w:numFmt w:val="bullet"/>
      <w:lvlText w:val="o"/>
      <w:lvlJc w:val="left"/>
      <w:pPr>
        <w:tabs>
          <w:tab w:val="num" w:pos="6441"/>
        </w:tabs>
        <w:ind w:left="6441" w:hanging="360"/>
      </w:pPr>
      <w:rPr>
        <w:rFonts w:ascii="Courier New" w:hAnsi="Courier New" w:cs="Courier New" w:hint="default"/>
      </w:rPr>
    </w:lvl>
    <w:lvl w:ilvl="8" w:tplc="08090005" w:tentative="1">
      <w:start w:val="1"/>
      <w:numFmt w:val="bullet"/>
      <w:lvlText w:val=""/>
      <w:lvlJc w:val="left"/>
      <w:pPr>
        <w:tabs>
          <w:tab w:val="num" w:pos="7161"/>
        </w:tabs>
        <w:ind w:left="7161" w:hanging="360"/>
      </w:pPr>
      <w:rPr>
        <w:rFonts w:ascii="Wingdings" w:hAnsi="Wingdings" w:hint="default"/>
      </w:rPr>
    </w:lvl>
  </w:abstractNum>
  <w:abstractNum w:abstractNumId="32" w15:restartNumberingAfterBreak="0">
    <w:nsid w:val="7AD46063"/>
    <w:multiLevelType w:val="hybridMultilevel"/>
    <w:tmpl w:val="204686FC"/>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3" w15:restartNumberingAfterBreak="0">
    <w:nsid w:val="7ECE7988"/>
    <w:multiLevelType w:val="singleLevel"/>
    <w:tmpl w:val="68B6A17A"/>
    <w:lvl w:ilvl="0">
      <w:start w:val="6"/>
      <w:numFmt w:val="bullet"/>
      <w:lvlText w:val="-"/>
      <w:lvlJc w:val="left"/>
      <w:pPr>
        <w:tabs>
          <w:tab w:val="num" w:pos="1800"/>
        </w:tabs>
        <w:ind w:left="1800" w:hanging="360"/>
      </w:pPr>
      <w:rPr>
        <w:rFonts w:hint="default"/>
      </w:rPr>
    </w:lvl>
  </w:abstractNum>
  <w:num w:numId="1">
    <w:abstractNumId w:val="24"/>
  </w:num>
  <w:num w:numId="2">
    <w:abstractNumId w:val="33"/>
  </w:num>
  <w:num w:numId="3">
    <w:abstractNumId w:val="6"/>
  </w:num>
  <w:num w:numId="4">
    <w:abstractNumId w:val="20"/>
  </w:num>
  <w:num w:numId="5">
    <w:abstractNumId w:val="1"/>
  </w:num>
  <w:num w:numId="6">
    <w:abstractNumId w:val="25"/>
  </w:num>
  <w:num w:numId="7">
    <w:abstractNumId w:val="3"/>
  </w:num>
  <w:num w:numId="8">
    <w:abstractNumId w:val="5"/>
  </w:num>
  <w:num w:numId="9">
    <w:abstractNumId w:val="21"/>
  </w:num>
  <w:num w:numId="10">
    <w:abstractNumId w:val="15"/>
  </w:num>
  <w:num w:numId="11">
    <w:abstractNumId w:val="7"/>
  </w:num>
  <w:num w:numId="12">
    <w:abstractNumId w:val="28"/>
  </w:num>
  <w:num w:numId="13">
    <w:abstractNumId w:val="18"/>
  </w:num>
  <w:num w:numId="14">
    <w:abstractNumId w:val="4"/>
  </w:num>
  <w:num w:numId="15">
    <w:abstractNumId w:val="9"/>
  </w:num>
  <w:num w:numId="16">
    <w:abstractNumId w:val="0"/>
  </w:num>
  <w:num w:numId="17">
    <w:abstractNumId w:val="2"/>
  </w:num>
  <w:num w:numId="18">
    <w:abstractNumId w:val="14"/>
  </w:num>
  <w:num w:numId="19">
    <w:abstractNumId w:val="27"/>
  </w:num>
  <w:num w:numId="20">
    <w:abstractNumId w:val="10"/>
  </w:num>
  <w:num w:numId="21">
    <w:abstractNumId w:val="23"/>
  </w:num>
  <w:num w:numId="22">
    <w:abstractNumId w:val="11"/>
  </w:num>
  <w:num w:numId="23">
    <w:abstractNumId w:val="31"/>
  </w:num>
  <w:num w:numId="24">
    <w:abstractNumId w:val="29"/>
  </w:num>
  <w:num w:numId="25">
    <w:abstractNumId w:val="8"/>
  </w:num>
  <w:num w:numId="26">
    <w:abstractNumId w:val="13"/>
  </w:num>
  <w:num w:numId="27">
    <w:abstractNumId w:val="1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12"/>
  </w:num>
  <w:num w:numId="30">
    <w:abstractNumId w:val="16"/>
  </w:num>
  <w:num w:numId="31">
    <w:abstractNumId w:val="32"/>
  </w:num>
  <w:num w:numId="32">
    <w:abstractNumId w:val="19"/>
  </w:num>
  <w:num w:numId="33">
    <w:abstractNumId w:val="17"/>
  </w:num>
  <w:num w:numId="34">
    <w:abstractNumId w:val="26"/>
  </w:num>
  <w:num w:numId="35">
    <w:abstractNumId w:val="3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9D"/>
    <w:rsid w:val="000029EC"/>
    <w:rsid w:val="00021711"/>
    <w:rsid w:val="000323BF"/>
    <w:rsid w:val="000355D5"/>
    <w:rsid w:val="000470FF"/>
    <w:rsid w:val="000519FC"/>
    <w:rsid w:val="0006134A"/>
    <w:rsid w:val="000655BA"/>
    <w:rsid w:val="0007089C"/>
    <w:rsid w:val="00072507"/>
    <w:rsid w:val="000756CA"/>
    <w:rsid w:val="000805EB"/>
    <w:rsid w:val="000A1AF2"/>
    <w:rsid w:val="000A62CA"/>
    <w:rsid w:val="000B4E74"/>
    <w:rsid w:val="000B7787"/>
    <w:rsid w:val="000B7C03"/>
    <w:rsid w:val="000C4533"/>
    <w:rsid w:val="000C52C4"/>
    <w:rsid w:val="000C5612"/>
    <w:rsid w:val="000C74BC"/>
    <w:rsid w:val="000D26FD"/>
    <w:rsid w:val="000D376B"/>
    <w:rsid w:val="000E25F0"/>
    <w:rsid w:val="0011337E"/>
    <w:rsid w:val="001233A8"/>
    <w:rsid w:val="00125902"/>
    <w:rsid w:val="00134249"/>
    <w:rsid w:val="00135BB9"/>
    <w:rsid w:val="00136B99"/>
    <w:rsid w:val="00140D14"/>
    <w:rsid w:val="00142120"/>
    <w:rsid w:val="001517C3"/>
    <w:rsid w:val="001644B7"/>
    <w:rsid w:val="00166B26"/>
    <w:rsid w:val="0018139C"/>
    <w:rsid w:val="00182C60"/>
    <w:rsid w:val="00186444"/>
    <w:rsid w:val="001A7742"/>
    <w:rsid w:val="001B0960"/>
    <w:rsid w:val="001B0EA0"/>
    <w:rsid w:val="001B4118"/>
    <w:rsid w:val="001E6D7F"/>
    <w:rsid w:val="001F2FFA"/>
    <w:rsid w:val="001F599D"/>
    <w:rsid w:val="00216CFE"/>
    <w:rsid w:val="00233967"/>
    <w:rsid w:val="00233F2E"/>
    <w:rsid w:val="002447FA"/>
    <w:rsid w:val="002538CC"/>
    <w:rsid w:val="00255600"/>
    <w:rsid w:val="00265B0E"/>
    <w:rsid w:val="002679D3"/>
    <w:rsid w:val="00287B85"/>
    <w:rsid w:val="00290AFE"/>
    <w:rsid w:val="002A06E0"/>
    <w:rsid w:val="002A2C69"/>
    <w:rsid w:val="002B3FB8"/>
    <w:rsid w:val="002C0B67"/>
    <w:rsid w:val="002C3FC7"/>
    <w:rsid w:val="002F34A3"/>
    <w:rsid w:val="002F7074"/>
    <w:rsid w:val="00304C58"/>
    <w:rsid w:val="003054A0"/>
    <w:rsid w:val="00306A74"/>
    <w:rsid w:val="00310263"/>
    <w:rsid w:val="00314A4A"/>
    <w:rsid w:val="003239AF"/>
    <w:rsid w:val="00331836"/>
    <w:rsid w:val="00333F23"/>
    <w:rsid w:val="003420FD"/>
    <w:rsid w:val="00342612"/>
    <w:rsid w:val="00344954"/>
    <w:rsid w:val="00353387"/>
    <w:rsid w:val="00354055"/>
    <w:rsid w:val="0036161F"/>
    <w:rsid w:val="00371851"/>
    <w:rsid w:val="00371DB8"/>
    <w:rsid w:val="003825FD"/>
    <w:rsid w:val="00387EC8"/>
    <w:rsid w:val="00396379"/>
    <w:rsid w:val="003B0113"/>
    <w:rsid w:val="003B496E"/>
    <w:rsid w:val="003B590E"/>
    <w:rsid w:val="003C3B9B"/>
    <w:rsid w:val="003C440C"/>
    <w:rsid w:val="003C6297"/>
    <w:rsid w:val="003D420E"/>
    <w:rsid w:val="003D6BAB"/>
    <w:rsid w:val="003D708A"/>
    <w:rsid w:val="003E4888"/>
    <w:rsid w:val="003E6D8B"/>
    <w:rsid w:val="0040711A"/>
    <w:rsid w:val="00407543"/>
    <w:rsid w:val="00420E59"/>
    <w:rsid w:val="004249D9"/>
    <w:rsid w:val="00433522"/>
    <w:rsid w:val="00443B9F"/>
    <w:rsid w:val="00444A4A"/>
    <w:rsid w:val="00456A94"/>
    <w:rsid w:val="004616F3"/>
    <w:rsid w:val="00477C6B"/>
    <w:rsid w:val="004837A8"/>
    <w:rsid w:val="004A1BD6"/>
    <w:rsid w:val="004C26CB"/>
    <w:rsid w:val="004C5FE8"/>
    <w:rsid w:val="004D1B74"/>
    <w:rsid w:val="004D661C"/>
    <w:rsid w:val="004E66DF"/>
    <w:rsid w:val="004F0112"/>
    <w:rsid w:val="005153D7"/>
    <w:rsid w:val="00515DD2"/>
    <w:rsid w:val="00545E75"/>
    <w:rsid w:val="00562C7C"/>
    <w:rsid w:val="0056424A"/>
    <w:rsid w:val="00594F0F"/>
    <w:rsid w:val="005B4969"/>
    <w:rsid w:val="005C1169"/>
    <w:rsid w:val="005C4244"/>
    <w:rsid w:val="005C4B13"/>
    <w:rsid w:val="005D1907"/>
    <w:rsid w:val="005D5A27"/>
    <w:rsid w:val="00616056"/>
    <w:rsid w:val="00616B4A"/>
    <w:rsid w:val="006316ED"/>
    <w:rsid w:val="00653D59"/>
    <w:rsid w:val="00666E6C"/>
    <w:rsid w:val="00670C90"/>
    <w:rsid w:val="00686F62"/>
    <w:rsid w:val="00690740"/>
    <w:rsid w:val="00692C5E"/>
    <w:rsid w:val="00693DFA"/>
    <w:rsid w:val="00694483"/>
    <w:rsid w:val="006E0ECF"/>
    <w:rsid w:val="006E7219"/>
    <w:rsid w:val="006F2D2D"/>
    <w:rsid w:val="00700F1B"/>
    <w:rsid w:val="00711DD6"/>
    <w:rsid w:val="00721BA7"/>
    <w:rsid w:val="00725998"/>
    <w:rsid w:val="007341E3"/>
    <w:rsid w:val="007358AC"/>
    <w:rsid w:val="00746731"/>
    <w:rsid w:val="00761418"/>
    <w:rsid w:val="007654CB"/>
    <w:rsid w:val="007700E2"/>
    <w:rsid w:val="007811F0"/>
    <w:rsid w:val="007873A4"/>
    <w:rsid w:val="00793DCC"/>
    <w:rsid w:val="00794304"/>
    <w:rsid w:val="007C2E50"/>
    <w:rsid w:val="007C3467"/>
    <w:rsid w:val="007D2226"/>
    <w:rsid w:val="007D2BA6"/>
    <w:rsid w:val="007E0CA7"/>
    <w:rsid w:val="007E7ADB"/>
    <w:rsid w:val="007F12FC"/>
    <w:rsid w:val="007F14A8"/>
    <w:rsid w:val="00813856"/>
    <w:rsid w:val="00813B6F"/>
    <w:rsid w:val="008149B2"/>
    <w:rsid w:val="00816E17"/>
    <w:rsid w:val="0082320F"/>
    <w:rsid w:val="00854090"/>
    <w:rsid w:val="00865FAE"/>
    <w:rsid w:val="00872B18"/>
    <w:rsid w:val="0089450E"/>
    <w:rsid w:val="008A0D69"/>
    <w:rsid w:val="008A38BC"/>
    <w:rsid w:val="008A49A3"/>
    <w:rsid w:val="008B0396"/>
    <w:rsid w:val="008C0151"/>
    <w:rsid w:val="008C156C"/>
    <w:rsid w:val="008C21FC"/>
    <w:rsid w:val="008C23C4"/>
    <w:rsid w:val="008D216F"/>
    <w:rsid w:val="008D27A5"/>
    <w:rsid w:val="008D6A9E"/>
    <w:rsid w:val="008E1C62"/>
    <w:rsid w:val="008F76BF"/>
    <w:rsid w:val="0090438F"/>
    <w:rsid w:val="00905EFC"/>
    <w:rsid w:val="00907607"/>
    <w:rsid w:val="00915428"/>
    <w:rsid w:val="00916CE3"/>
    <w:rsid w:val="00923195"/>
    <w:rsid w:val="00925B6B"/>
    <w:rsid w:val="00927122"/>
    <w:rsid w:val="00931A6E"/>
    <w:rsid w:val="00932D36"/>
    <w:rsid w:val="00940099"/>
    <w:rsid w:val="00944D47"/>
    <w:rsid w:val="00953EAB"/>
    <w:rsid w:val="00956D0B"/>
    <w:rsid w:val="009604B1"/>
    <w:rsid w:val="00961120"/>
    <w:rsid w:val="0097045F"/>
    <w:rsid w:val="00981828"/>
    <w:rsid w:val="00984902"/>
    <w:rsid w:val="00991704"/>
    <w:rsid w:val="00991A1F"/>
    <w:rsid w:val="009954F9"/>
    <w:rsid w:val="009A08CB"/>
    <w:rsid w:val="009A0D20"/>
    <w:rsid w:val="009A21A0"/>
    <w:rsid w:val="009A31D0"/>
    <w:rsid w:val="009A7140"/>
    <w:rsid w:val="009B68A3"/>
    <w:rsid w:val="009D51BA"/>
    <w:rsid w:val="009E0041"/>
    <w:rsid w:val="009E0949"/>
    <w:rsid w:val="009E0FBF"/>
    <w:rsid w:val="009F1633"/>
    <w:rsid w:val="00A00E96"/>
    <w:rsid w:val="00A06D18"/>
    <w:rsid w:val="00A17D2A"/>
    <w:rsid w:val="00A4145C"/>
    <w:rsid w:val="00A53237"/>
    <w:rsid w:val="00A561D1"/>
    <w:rsid w:val="00A67739"/>
    <w:rsid w:val="00A71D1D"/>
    <w:rsid w:val="00A8180E"/>
    <w:rsid w:val="00A84BDB"/>
    <w:rsid w:val="00A85027"/>
    <w:rsid w:val="00A93118"/>
    <w:rsid w:val="00AA79A3"/>
    <w:rsid w:val="00AB059B"/>
    <w:rsid w:val="00AB2C2F"/>
    <w:rsid w:val="00AB5985"/>
    <w:rsid w:val="00AB6EE7"/>
    <w:rsid w:val="00AD15E1"/>
    <w:rsid w:val="00AD4C92"/>
    <w:rsid w:val="00AD63A8"/>
    <w:rsid w:val="00AD6D1F"/>
    <w:rsid w:val="00AF3C4C"/>
    <w:rsid w:val="00B04F01"/>
    <w:rsid w:val="00B05B79"/>
    <w:rsid w:val="00B4211B"/>
    <w:rsid w:val="00B47050"/>
    <w:rsid w:val="00B67F17"/>
    <w:rsid w:val="00B70B8D"/>
    <w:rsid w:val="00B77DE6"/>
    <w:rsid w:val="00B809B3"/>
    <w:rsid w:val="00B81A84"/>
    <w:rsid w:val="00B8434F"/>
    <w:rsid w:val="00BA4207"/>
    <w:rsid w:val="00BA76A6"/>
    <w:rsid w:val="00BB4B38"/>
    <w:rsid w:val="00BC40E4"/>
    <w:rsid w:val="00C123F2"/>
    <w:rsid w:val="00C16F58"/>
    <w:rsid w:val="00C217E8"/>
    <w:rsid w:val="00C222E8"/>
    <w:rsid w:val="00C3488A"/>
    <w:rsid w:val="00C4680A"/>
    <w:rsid w:val="00C65873"/>
    <w:rsid w:val="00CD0B00"/>
    <w:rsid w:val="00CE5700"/>
    <w:rsid w:val="00CE582A"/>
    <w:rsid w:val="00CF27B1"/>
    <w:rsid w:val="00CF37D9"/>
    <w:rsid w:val="00CF700D"/>
    <w:rsid w:val="00D0394F"/>
    <w:rsid w:val="00D07741"/>
    <w:rsid w:val="00D12BC0"/>
    <w:rsid w:val="00D257AF"/>
    <w:rsid w:val="00D2685C"/>
    <w:rsid w:val="00D3744B"/>
    <w:rsid w:val="00D409BC"/>
    <w:rsid w:val="00D43EC7"/>
    <w:rsid w:val="00D67282"/>
    <w:rsid w:val="00D778D8"/>
    <w:rsid w:val="00D848B2"/>
    <w:rsid w:val="00D91B13"/>
    <w:rsid w:val="00D92866"/>
    <w:rsid w:val="00D92963"/>
    <w:rsid w:val="00D974DE"/>
    <w:rsid w:val="00DA0000"/>
    <w:rsid w:val="00DA103D"/>
    <w:rsid w:val="00DB7756"/>
    <w:rsid w:val="00DC1F8B"/>
    <w:rsid w:val="00DC71E5"/>
    <w:rsid w:val="00DD33BD"/>
    <w:rsid w:val="00DD4599"/>
    <w:rsid w:val="00DE21FB"/>
    <w:rsid w:val="00DE5386"/>
    <w:rsid w:val="00DF30B4"/>
    <w:rsid w:val="00DF361C"/>
    <w:rsid w:val="00DF5DA1"/>
    <w:rsid w:val="00E01083"/>
    <w:rsid w:val="00E2029D"/>
    <w:rsid w:val="00E22CBB"/>
    <w:rsid w:val="00E25E48"/>
    <w:rsid w:val="00E3026F"/>
    <w:rsid w:val="00E45648"/>
    <w:rsid w:val="00E72D96"/>
    <w:rsid w:val="00E76BB0"/>
    <w:rsid w:val="00EA1CAC"/>
    <w:rsid w:val="00EB60BD"/>
    <w:rsid w:val="00EC1B43"/>
    <w:rsid w:val="00EC35AF"/>
    <w:rsid w:val="00ED52A2"/>
    <w:rsid w:val="00ED630E"/>
    <w:rsid w:val="00EE3425"/>
    <w:rsid w:val="00EE5817"/>
    <w:rsid w:val="00EF052A"/>
    <w:rsid w:val="00F03A2E"/>
    <w:rsid w:val="00F15E8D"/>
    <w:rsid w:val="00F16B61"/>
    <w:rsid w:val="00F17F65"/>
    <w:rsid w:val="00F276B7"/>
    <w:rsid w:val="00F30FF7"/>
    <w:rsid w:val="00F33215"/>
    <w:rsid w:val="00F53AC2"/>
    <w:rsid w:val="00F65884"/>
    <w:rsid w:val="00F67892"/>
    <w:rsid w:val="00F7498F"/>
    <w:rsid w:val="00F92D35"/>
    <w:rsid w:val="00FA03A9"/>
    <w:rsid w:val="00FA2018"/>
    <w:rsid w:val="00FA6256"/>
    <w:rsid w:val="00FB5594"/>
    <w:rsid w:val="00FB778F"/>
    <w:rsid w:val="00FD03BB"/>
    <w:rsid w:val="00FD76F5"/>
    <w:rsid w:val="00FE68EF"/>
    <w:rsid w:val="00FE6B75"/>
    <w:rsid w:val="00FF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BE9B1"/>
  <w15:docId w15:val="{85C441E7-2358-4145-9EE3-43DBD6F3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029D"/>
    <w:rPr>
      <w:rFonts w:ascii="Arial" w:hAnsi="Arial"/>
      <w:sz w:val="22"/>
      <w:szCs w:val="24"/>
      <w:lang w:eastAsia="en-US"/>
    </w:rPr>
  </w:style>
  <w:style w:type="paragraph" w:styleId="Heading1">
    <w:name w:val="heading 1"/>
    <w:basedOn w:val="Normal"/>
    <w:next w:val="Normal"/>
    <w:link w:val="Heading1Char"/>
    <w:qFormat/>
    <w:rsid w:val="00E2029D"/>
    <w:pPr>
      <w:keepNext/>
      <w:spacing w:before="240" w:after="60"/>
      <w:outlineLvl w:val="0"/>
    </w:pPr>
    <w:rPr>
      <w:rFonts w:ascii="Tahoma" w:hAnsi="Tahoma" w:cs="Arial"/>
      <w:b/>
      <w:bCs/>
      <w:kern w:val="32"/>
      <w:sz w:val="32"/>
      <w:szCs w:val="32"/>
    </w:rPr>
  </w:style>
  <w:style w:type="paragraph" w:styleId="Heading3">
    <w:name w:val="heading 3"/>
    <w:basedOn w:val="Normal"/>
    <w:next w:val="Normal"/>
    <w:qFormat/>
    <w:rsid w:val="00E2029D"/>
    <w:pPr>
      <w:keepNext/>
      <w:jc w:val="both"/>
      <w:outlineLvl w:val="2"/>
    </w:pPr>
    <w:rPr>
      <w:rFonts w:ascii="Times New Roman" w:hAnsi="Times New Roman"/>
      <w:b/>
      <w:sz w:val="24"/>
      <w:szCs w:val="20"/>
    </w:rPr>
  </w:style>
  <w:style w:type="paragraph" w:styleId="Heading4">
    <w:name w:val="heading 4"/>
    <w:basedOn w:val="Normal"/>
    <w:next w:val="Normal"/>
    <w:qFormat/>
    <w:rsid w:val="00E2029D"/>
    <w:pPr>
      <w:keepNext/>
      <w:ind w:left="709" w:hanging="709"/>
      <w:jc w:val="both"/>
      <w:outlineLvl w:val="3"/>
    </w:pPr>
    <w:rPr>
      <w:rFonts w:ascii="Times New Roman" w:hAnsi="Times New Roman"/>
      <w:b/>
      <w:sz w:val="24"/>
      <w:szCs w:val="20"/>
    </w:rPr>
  </w:style>
  <w:style w:type="paragraph" w:styleId="Heading5">
    <w:name w:val="heading 5"/>
    <w:basedOn w:val="Normal"/>
    <w:next w:val="Normal"/>
    <w:qFormat/>
    <w:rsid w:val="00E2029D"/>
    <w:pPr>
      <w:keepNext/>
      <w:ind w:left="1418" w:hanging="709"/>
      <w:jc w:val="both"/>
      <w:outlineLvl w:val="4"/>
    </w:pPr>
    <w:rPr>
      <w:rFonts w:ascii="Times New Roman" w:hAnsi="Times New Roman"/>
      <w:b/>
      <w:sz w:val="24"/>
      <w:szCs w:val="20"/>
      <w:u w:val="single"/>
    </w:rPr>
  </w:style>
  <w:style w:type="paragraph" w:styleId="Heading6">
    <w:name w:val="heading 6"/>
    <w:basedOn w:val="Normal"/>
    <w:next w:val="Normal"/>
    <w:qFormat/>
    <w:rsid w:val="00E2029D"/>
    <w:pPr>
      <w:keepNext/>
      <w:jc w:val="both"/>
      <w:outlineLvl w:val="5"/>
    </w:pPr>
    <w:rPr>
      <w:rFonts w:ascii="Times New Roman" w:hAnsi="Times New Roman"/>
      <w:b/>
      <w:i/>
      <w:sz w:val="24"/>
      <w:szCs w:val="20"/>
    </w:rPr>
  </w:style>
  <w:style w:type="paragraph" w:styleId="Heading7">
    <w:name w:val="heading 7"/>
    <w:basedOn w:val="Normal"/>
    <w:next w:val="Normal"/>
    <w:qFormat/>
    <w:rsid w:val="00E2029D"/>
    <w:pPr>
      <w:keepNext/>
      <w:ind w:firstLine="709"/>
      <w:jc w:val="both"/>
      <w:outlineLvl w:val="6"/>
    </w:pPr>
    <w:rPr>
      <w:rFonts w:ascii="Times New Roman" w:hAnsi="Times New Roman"/>
      <w:b/>
      <w:szCs w:val="20"/>
    </w:rPr>
  </w:style>
  <w:style w:type="paragraph" w:styleId="Heading8">
    <w:name w:val="heading 8"/>
    <w:basedOn w:val="Normal"/>
    <w:next w:val="Normal"/>
    <w:link w:val="Heading8Char"/>
    <w:qFormat/>
    <w:rsid w:val="00E2029D"/>
    <w:pPr>
      <w:keepNext/>
      <w:tabs>
        <w:tab w:val="num" w:pos="1440"/>
      </w:tabs>
      <w:ind w:left="1440" w:hanging="735"/>
      <w:jc w:val="both"/>
      <w:outlineLvl w:val="7"/>
    </w:pPr>
    <w:rPr>
      <w:rFonts w:ascii="Times New Roman" w:hAnsi="Times New Roman"/>
      <w:b/>
      <w:szCs w:val="20"/>
      <w:u w:val="single"/>
    </w:rPr>
  </w:style>
  <w:style w:type="paragraph" w:styleId="Heading9">
    <w:name w:val="heading 9"/>
    <w:basedOn w:val="Normal"/>
    <w:next w:val="Normal"/>
    <w:qFormat/>
    <w:rsid w:val="00E2029D"/>
    <w:pPr>
      <w:keepNext/>
      <w:ind w:left="709" w:hanging="709"/>
      <w:outlineLvl w:val="8"/>
    </w:pPr>
    <w:rPr>
      <w:rFonts w:ascii="Times New Roman" w:hAnsi="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029D"/>
    <w:pPr>
      <w:ind w:left="709"/>
      <w:jc w:val="both"/>
    </w:pPr>
    <w:rPr>
      <w:rFonts w:ascii="Times New Roman" w:hAnsi="Times New Roman"/>
      <w:sz w:val="24"/>
      <w:szCs w:val="20"/>
    </w:rPr>
  </w:style>
  <w:style w:type="paragraph" w:styleId="BodyTextIndent3">
    <w:name w:val="Body Text Indent 3"/>
    <w:basedOn w:val="Normal"/>
    <w:rsid w:val="00E2029D"/>
    <w:pPr>
      <w:ind w:left="1701"/>
      <w:jc w:val="both"/>
    </w:pPr>
    <w:rPr>
      <w:rFonts w:ascii="Times New Roman" w:hAnsi="Times New Roman"/>
      <w:sz w:val="24"/>
      <w:szCs w:val="20"/>
    </w:rPr>
  </w:style>
  <w:style w:type="paragraph" w:styleId="BodyTextIndent2">
    <w:name w:val="Body Text Indent 2"/>
    <w:basedOn w:val="Normal"/>
    <w:rsid w:val="00E2029D"/>
    <w:pPr>
      <w:ind w:left="1800" w:hanging="360"/>
      <w:jc w:val="both"/>
    </w:pPr>
    <w:rPr>
      <w:rFonts w:ascii="Times New Roman" w:hAnsi="Times New Roman"/>
      <w:sz w:val="24"/>
      <w:szCs w:val="20"/>
    </w:rPr>
  </w:style>
  <w:style w:type="character" w:styleId="Hyperlink">
    <w:name w:val="Hyperlink"/>
    <w:rsid w:val="00E2029D"/>
    <w:rPr>
      <w:color w:val="0000FF"/>
      <w:u w:val="single"/>
    </w:rPr>
  </w:style>
  <w:style w:type="paragraph" w:styleId="Footer">
    <w:name w:val="footer"/>
    <w:basedOn w:val="Normal"/>
    <w:rsid w:val="000D26FD"/>
    <w:pPr>
      <w:tabs>
        <w:tab w:val="center" w:pos="4153"/>
        <w:tab w:val="right" w:pos="8306"/>
      </w:tabs>
    </w:pPr>
  </w:style>
  <w:style w:type="character" w:styleId="PageNumber">
    <w:name w:val="page number"/>
    <w:basedOn w:val="DefaultParagraphFont"/>
    <w:rsid w:val="000D26FD"/>
  </w:style>
  <w:style w:type="paragraph" w:styleId="Header">
    <w:name w:val="header"/>
    <w:basedOn w:val="Normal"/>
    <w:rsid w:val="000D26FD"/>
    <w:pPr>
      <w:tabs>
        <w:tab w:val="center" w:pos="4153"/>
        <w:tab w:val="right" w:pos="8306"/>
      </w:tabs>
    </w:pPr>
  </w:style>
  <w:style w:type="table" w:styleId="TableGrid">
    <w:name w:val="Table Grid"/>
    <w:basedOn w:val="TableNormal"/>
    <w:uiPriority w:val="39"/>
    <w:rsid w:val="0085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135BB9"/>
    <w:rPr>
      <w:sz w:val="16"/>
      <w:szCs w:val="16"/>
    </w:rPr>
  </w:style>
  <w:style w:type="paragraph" w:styleId="CommentText">
    <w:name w:val="annotation text"/>
    <w:basedOn w:val="Normal"/>
    <w:semiHidden/>
    <w:rsid w:val="00135BB9"/>
    <w:rPr>
      <w:sz w:val="20"/>
      <w:szCs w:val="20"/>
    </w:rPr>
  </w:style>
  <w:style w:type="paragraph" w:styleId="CommentSubject">
    <w:name w:val="annotation subject"/>
    <w:basedOn w:val="CommentText"/>
    <w:next w:val="CommentText"/>
    <w:semiHidden/>
    <w:rsid w:val="00135BB9"/>
    <w:rPr>
      <w:b/>
      <w:bCs/>
    </w:rPr>
  </w:style>
  <w:style w:type="paragraph" w:styleId="BalloonText">
    <w:name w:val="Balloon Text"/>
    <w:basedOn w:val="Normal"/>
    <w:semiHidden/>
    <w:rsid w:val="00135BB9"/>
    <w:rPr>
      <w:rFonts w:ascii="Tahoma" w:hAnsi="Tahoma" w:cs="Tahoma"/>
      <w:sz w:val="16"/>
      <w:szCs w:val="16"/>
    </w:rPr>
  </w:style>
  <w:style w:type="character" w:customStyle="1" w:styleId="Heading8Char">
    <w:name w:val="Heading 8 Char"/>
    <w:link w:val="Heading8"/>
    <w:rsid w:val="00A561D1"/>
    <w:rPr>
      <w:b/>
      <w:sz w:val="22"/>
      <w:u w:val="single"/>
      <w:lang w:eastAsia="en-US"/>
    </w:rPr>
  </w:style>
  <w:style w:type="paragraph" w:customStyle="1" w:styleId="Default">
    <w:name w:val="Default"/>
    <w:rsid w:val="00443B9F"/>
    <w:pPr>
      <w:autoSpaceDE w:val="0"/>
      <w:autoSpaceDN w:val="0"/>
      <w:adjustRightInd w:val="0"/>
    </w:pPr>
    <w:rPr>
      <w:rFonts w:ascii="Arial" w:hAnsi="Arial" w:cs="Arial"/>
      <w:color w:val="000000"/>
      <w:sz w:val="24"/>
      <w:szCs w:val="24"/>
    </w:rPr>
  </w:style>
  <w:style w:type="paragraph" w:customStyle="1" w:styleId="CM52">
    <w:name w:val="CM52"/>
    <w:basedOn w:val="Default"/>
    <w:next w:val="Default"/>
    <w:uiPriority w:val="99"/>
    <w:rsid w:val="00443B9F"/>
    <w:pPr>
      <w:spacing w:line="276" w:lineRule="atLeast"/>
    </w:pPr>
    <w:rPr>
      <w:color w:val="auto"/>
    </w:rPr>
  </w:style>
  <w:style w:type="paragraph" w:customStyle="1" w:styleId="CM12">
    <w:name w:val="CM12"/>
    <w:basedOn w:val="Default"/>
    <w:next w:val="Default"/>
    <w:uiPriority w:val="99"/>
    <w:rsid w:val="00443B9F"/>
    <w:pPr>
      <w:spacing w:line="276" w:lineRule="atLeast"/>
    </w:pPr>
    <w:rPr>
      <w:color w:val="auto"/>
    </w:rPr>
  </w:style>
  <w:style w:type="paragraph" w:customStyle="1" w:styleId="CM129">
    <w:name w:val="CM129"/>
    <w:basedOn w:val="Default"/>
    <w:next w:val="Default"/>
    <w:uiPriority w:val="99"/>
    <w:rsid w:val="00443B9F"/>
    <w:rPr>
      <w:color w:val="auto"/>
    </w:rPr>
  </w:style>
  <w:style w:type="paragraph" w:customStyle="1" w:styleId="CM47">
    <w:name w:val="CM47"/>
    <w:basedOn w:val="Default"/>
    <w:next w:val="Default"/>
    <w:uiPriority w:val="99"/>
    <w:rsid w:val="00B81A84"/>
    <w:rPr>
      <w:color w:val="auto"/>
    </w:rPr>
  </w:style>
  <w:style w:type="paragraph" w:customStyle="1" w:styleId="CM44">
    <w:name w:val="CM44"/>
    <w:basedOn w:val="Default"/>
    <w:next w:val="Default"/>
    <w:uiPriority w:val="99"/>
    <w:rsid w:val="00B81A84"/>
    <w:rPr>
      <w:color w:val="auto"/>
    </w:rPr>
  </w:style>
  <w:style w:type="paragraph" w:styleId="BodyText">
    <w:name w:val="Body Text"/>
    <w:basedOn w:val="Normal"/>
    <w:link w:val="BodyTextChar"/>
    <w:rsid w:val="00931A6E"/>
    <w:pPr>
      <w:spacing w:after="120"/>
    </w:pPr>
  </w:style>
  <w:style w:type="character" w:customStyle="1" w:styleId="BodyTextChar">
    <w:name w:val="Body Text Char"/>
    <w:link w:val="BodyText"/>
    <w:rsid w:val="00931A6E"/>
    <w:rPr>
      <w:rFonts w:ascii="Arial" w:hAnsi="Arial"/>
      <w:sz w:val="22"/>
      <w:szCs w:val="24"/>
      <w:lang w:eastAsia="en-US"/>
    </w:rPr>
  </w:style>
  <w:style w:type="character" w:customStyle="1" w:styleId="Heading1Char">
    <w:name w:val="Heading 1 Char"/>
    <w:link w:val="Heading1"/>
    <w:rsid w:val="00931A6E"/>
    <w:rPr>
      <w:rFonts w:ascii="Tahoma" w:hAnsi="Tahoma" w:cs="Arial"/>
      <w:b/>
      <w:bCs/>
      <w:kern w:val="32"/>
      <w:sz w:val="32"/>
      <w:szCs w:val="32"/>
      <w:lang w:eastAsia="en-US"/>
    </w:rPr>
  </w:style>
  <w:style w:type="paragraph" w:styleId="ListParagraph">
    <w:name w:val="List Paragraph"/>
    <w:basedOn w:val="Normal"/>
    <w:uiPriority w:val="34"/>
    <w:qFormat/>
    <w:rsid w:val="00FD03BB"/>
    <w:pPr>
      <w:ind w:left="720"/>
      <w:contextualSpacing/>
    </w:pPr>
  </w:style>
  <w:style w:type="paragraph" w:styleId="NormalWeb">
    <w:name w:val="Normal (Web)"/>
    <w:basedOn w:val="Normal"/>
    <w:uiPriority w:val="99"/>
    <w:semiHidden/>
    <w:unhideWhenUsed/>
    <w:rsid w:val="00700F1B"/>
    <w:pPr>
      <w:spacing w:before="100" w:beforeAutospacing="1" w:after="100" w:afterAutospacing="1"/>
    </w:pPr>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91899">
      <w:bodyDiv w:val="1"/>
      <w:marLeft w:val="0"/>
      <w:marRight w:val="0"/>
      <w:marTop w:val="0"/>
      <w:marBottom w:val="0"/>
      <w:divBdr>
        <w:top w:val="none" w:sz="0" w:space="0" w:color="auto"/>
        <w:left w:val="none" w:sz="0" w:space="0" w:color="auto"/>
        <w:bottom w:val="none" w:sz="0" w:space="0" w:color="auto"/>
        <w:right w:val="none" w:sz="0" w:space="0" w:color="auto"/>
      </w:divBdr>
    </w:div>
    <w:div w:id="1176073933">
      <w:bodyDiv w:val="1"/>
      <w:marLeft w:val="0"/>
      <w:marRight w:val="0"/>
      <w:marTop w:val="0"/>
      <w:marBottom w:val="0"/>
      <w:divBdr>
        <w:top w:val="none" w:sz="0" w:space="0" w:color="auto"/>
        <w:left w:val="none" w:sz="0" w:space="0" w:color="auto"/>
        <w:bottom w:val="none" w:sz="0" w:space="0" w:color="auto"/>
        <w:right w:val="none" w:sz="0" w:space="0" w:color="auto"/>
      </w:divBdr>
    </w:div>
    <w:div w:id="1282801768">
      <w:bodyDiv w:val="1"/>
      <w:marLeft w:val="0"/>
      <w:marRight w:val="0"/>
      <w:marTop w:val="0"/>
      <w:marBottom w:val="0"/>
      <w:divBdr>
        <w:top w:val="none" w:sz="0" w:space="0" w:color="auto"/>
        <w:left w:val="none" w:sz="0" w:space="0" w:color="auto"/>
        <w:bottom w:val="none" w:sz="0" w:space="0" w:color="auto"/>
        <w:right w:val="none" w:sz="0" w:space="0" w:color="auto"/>
      </w:divBdr>
    </w:div>
    <w:div w:id="1999115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nutfieldprimary.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EBC7CF-F613-455D-B4BB-D020B7EF6498}">
  <ds:schemaRefs>
    <ds:schemaRef ds:uri="http://schemas.microsoft.com/sharepoint/v3/contenttype/forms"/>
  </ds:schemaRefs>
</ds:datastoreItem>
</file>

<file path=customXml/itemProps2.xml><?xml version="1.0" encoding="utf-8"?>
<ds:datastoreItem xmlns:ds="http://schemas.openxmlformats.org/officeDocument/2006/customXml" ds:itemID="{EF8647E0-870C-4490-B623-4419587DF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5EFAE-66BA-497A-8067-6EF6BEF50AAF}">
  <ds:schemaRefs>
    <ds:schemaRef ds:uri="3943eee2-98e6-46e2-ac54-951f3fd4d84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2c156d5-2c32-42a5-ac78-e25e77302554"/>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6127</Words>
  <Characters>34925</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SPECIMEN SCHOOL PAY POLICY (2009/10)</vt:lpstr>
    </vt:vector>
  </TitlesOfParts>
  <Company>VT Group Services Limited</Company>
  <LinksUpToDate>false</LinksUpToDate>
  <CharactersWithSpaces>40971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SPECIMEN SCHOOL PAY POLICY (2009/10)</dc:title>
  <dc:creator>Any Authorised User</dc:creator>
  <cp:lastModifiedBy>Nutfield Church Primary School Bursar</cp:lastModifiedBy>
  <cp:revision>19</cp:revision>
  <cp:lastPrinted>2013-04-22T15:22:00Z</cp:lastPrinted>
  <dcterms:created xsi:type="dcterms:W3CDTF">2022-09-20T09:48:00Z</dcterms:created>
  <dcterms:modified xsi:type="dcterms:W3CDTF">2023-10-17T07:42:00Z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