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EBB0B" w14:textId="77777777" w:rsidR="00EC29B4" w:rsidRDefault="009B4371">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0EAA7D26" w14:textId="77777777" w:rsidR="00EC29B4" w:rsidRDefault="004022F3">
      <w:pPr>
        <w:jc w:val="center"/>
        <w:rPr>
          <w:rFonts w:ascii="Calibri" w:hAnsi="Calibri"/>
          <w:b/>
          <w:u w:val="single"/>
        </w:rPr>
      </w:pPr>
      <w:r>
        <w:rPr>
          <w:rFonts w:ascii="Calibri" w:hAnsi="Calibri"/>
          <w:b/>
          <w:noProof/>
        </w:rPr>
        <w:object w:dxaOrig="8114" w:dyaOrig="9421" w14:anchorId="169DF6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6pt;height:45.65pt;mso-width-percent:0;mso-height-percent:0;mso-width-percent:0;mso-height-percent:0" o:ole="">
            <v:imagedata r:id="rId5" o:title=""/>
          </v:shape>
          <o:OLEObject Type="Embed" ProgID="MSPhotoEd.3" ShapeID="_x0000_i1025" DrawAspect="Content" ObjectID="_1780207530" r:id="rId6"/>
        </w:object>
      </w:r>
    </w:p>
    <w:p w14:paraId="3D8FE0B7" w14:textId="77777777" w:rsidR="00EC29B4" w:rsidRDefault="009B4371">
      <w:pPr>
        <w:jc w:val="center"/>
        <w:rPr>
          <w:rFonts w:ascii="Calibri" w:hAnsi="Calibri"/>
          <w:b/>
          <w:u w:val="single"/>
        </w:rPr>
      </w:pPr>
      <w:r>
        <w:rPr>
          <w:rFonts w:ascii="Calibri" w:hAnsi="Calibri"/>
          <w:b/>
          <w:u w:val="single"/>
        </w:rPr>
        <w:t xml:space="preserve">GOVERNOR MONITORING  </w:t>
      </w:r>
    </w:p>
    <w:p w14:paraId="53AC9203" w14:textId="77777777" w:rsidR="00EC29B4" w:rsidRDefault="009B4371">
      <w:pPr>
        <w:jc w:val="center"/>
        <w:rPr>
          <w:rFonts w:ascii="Calibri" w:hAnsi="Calibri"/>
          <w:b/>
          <w:sz w:val="22"/>
          <w:szCs w:val="22"/>
        </w:rPr>
      </w:pPr>
      <w:r>
        <w:rPr>
          <w:rFonts w:ascii="Calibri" w:hAnsi="Calibri"/>
          <w:b/>
          <w:sz w:val="22"/>
          <w:szCs w:val="22"/>
        </w:rPr>
        <w:t xml:space="preserve">COMMUNITY, PEACE, WISDOM, HOPE, DIGNITY, JOY </w:t>
      </w:r>
    </w:p>
    <w:p w14:paraId="1E6A6C83" w14:textId="77777777" w:rsidR="00EC29B4" w:rsidRDefault="00EC29B4">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EC29B4" w14:paraId="57D43325" w14:textId="77777777">
        <w:tc>
          <w:tcPr>
            <w:tcW w:w="5389" w:type="dxa"/>
            <w:gridSpan w:val="3"/>
            <w:tcBorders>
              <w:right w:val="single" w:sz="12" w:space="0" w:color="000000"/>
            </w:tcBorders>
          </w:tcPr>
          <w:p w14:paraId="187AA7FF" w14:textId="77777777" w:rsidR="00EC29B4" w:rsidRDefault="009B4371" w:rsidP="00575862">
            <w:pPr>
              <w:rPr>
                <w:rFonts w:ascii="Calibri" w:hAnsi="Calibri"/>
              </w:rPr>
            </w:pPr>
            <w:r>
              <w:rPr>
                <w:rFonts w:ascii="Calibri" w:hAnsi="Calibri"/>
              </w:rPr>
              <w:t xml:space="preserve">Name of Governor: </w:t>
            </w:r>
            <w:r w:rsidR="00255490">
              <w:rPr>
                <w:rFonts w:ascii="Calibri" w:hAnsi="Calibri"/>
              </w:rPr>
              <w:t>Laura Castleman</w:t>
            </w:r>
          </w:p>
          <w:p w14:paraId="4A49A440" w14:textId="53D548D3" w:rsidR="00575862" w:rsidRDefault="00575862" w:rsidP="00575862">
            <w:pPr>
              <w:rPr>
                <w:rFonts w:ascii="Calibri" w:hAnsi="Calibri"/>
              </w:rPr>
            </w:pPr>
          </w:p>
        </w:tc>
        <w:tc>
          <w:tcPr>
            <w:tcW w:w="4925" w:type="dxa"/>
            <w:gridSpan w:val="2"/>
            <w:tcBorders>
              <w:left w:val="single" w:sz="12" w:space="0" w:color="000000"/>
            </w:tcBorders>
          </w:tcPr>
          <w:p w14:paraId="062F18B9" w14:textId="7E2D7BC2" w:rsidR="00EC29B4" w:rsidRDefault="009B4371">
            <w:pPr>
              <w:rPr>
                <w:rFonts w:ascii="Calibri" w:hAnsi="Calibri"/>
              </w:rPr>
            </w:pPr>
            <w:r>
              <w:rPr>
                <w:rFonts w:ascii="Calibri" w:hAnsi="Calibri"/>
              </w:rPr>
              <w:t xml:space="preserve">Date: </w:t>
            </w:r>
            <w:r w:rsidR="00255490" w:rsidRPr="00AD3459">
              <w:rPr>
                <w:rFonts w:ascii="Calibri" w:hAnsi="Calibri"/>
              </w:rPr>
              <w:t>1</w:t>
            </w:r>
            <w:r w:rsidR="00C756C3">
              <w:rPr>
                <w:rFonts w:ascii="Calibri" w:hAnsi="Calibri"/>
              </w:rPr>
              <w:t>7</w:t>
            </w:r>
            <w:r w:rsidR="00255490" w:rsidRPr="00AD3459">
              <w:rPr>
                <w:rFonts w:ascii="Calibri" w:hAnsi="Calibri"/>
              </w:rPr>
              <w:t xml:space="preserve"> </w:t>
            </w:r>
            <w:r w:rsidR="00C756C3">
              <w:rPr>
                <w:rFonts w:ascii="Calibri" w:hAnsi="Calibri"/>
              </w:rPr>
              <w:t>April</w:t>
            </w:r>
            <w:r w:rsidR="00FD0C61">
              <w:rPr>
                <w:rFonts w:ascii="Calibri" w:hAnsi="Calibri"/>
              </w:rPr>
              <w:t xml:space="preserve"> 2024</w:t>
            </w:r>
          </w:p>
        </w:tc>
      </w:tr>
      <w:tr w:rsidR="00EC29B4" w14:paraId="5721622C" w14:textId="77777777" w:rsidTr="00D3397C">
        <w:trPr>
          <w:trHeight w:val="391"/>
        </w:trPr>
        <w:tc>
          <w:tcPr>
            <w:tcW w:w="10314" w:type="dxa"/>
            <w:gridSpan w:val="5"/>
            <w:tcBorders>
              <w:bottom w:val="single" w:sz="4" w:space="0" w:color="000000"/>
            </w:tcBorders>
            <w:shd w:val="clear" w:color="auto" w:fill="FFC000"/>
          </w:tcPr>
          <w:p w14:paraId="02BAE64A" w14:textId="1F46653D" w:rsidR="00EC29B4" w:rsidRPr="00670DAF" w:rsidRDefault="009B4371">
            <w:pPr>
              <w:rPr>
                <w:rFonts w:asciiTheme="minorHAnsi" w:hAnsiTheme="minorHAnsi" w:cstheme="minorHAnsi"/>
                <w:sz w:val="22"/>
                <w:szCs w:val="22"/>
              </w:rPr>
            </w:pPr>
            <w:r w:rsidRPr="00670DAF">
              <w:rPr>
                <w:rFonts w:asciiTheme="minorHAnsi" w:hAnsiTheme="minorHAnsi" w:cstheme="minorHAnsi"/>
                <w:sz w:val="22"/>
                <w:szCs w:val="22"/>
              </w:rPr>
              <w:t>Focus Area(s):</w:t>
            </w:r>
            <w:r w:rsidR="00255490" w:rsidRPr="00670DAF">
              <w:rPr>
                <w:rFonts w:asciiTheme="minorHAnsi" w:hAnsiTheme="minorHAnsi" w:cstheme="minorHAnsi"/>
                <w:sz w:val="22"/>
                <w:szCs w:val="22"/>
              </w:rPr>
              <w:t xml:space="preserve"> </w:t>
            </w:r>
            <w:r w:rsidR="00670DAF" w:rsidRPr="00670DAF">
              <w:rPr>
                <w:rFonts w:asciiTheme="minorHAnsi" w:hAnsiTheme="minorHAnsi" w:cstheme="minorHAnsi"/>
                <w:color w:val="000000"/>
                <w:sz w:val="22"/>
                <w:szCs w:val="22"/>
              </w:rPr>
              <w:t xml:space="preserve">Curriculum </w:t>
            </w:r>
            <w:r w:rsidR="007D4A55">
              <w:rPr>
                <w:rFonts w:asciiTheme="minorHAnsi" w:hAnsiTheme="minorHAnsi" w:cstheme="minorHAnsi"/>
                <w:color w:val="000000"/>
                <w:sz w:val="22"/>
                <w:szCs w:val="22"/>
              </w:rPr>
              <w:t>Review</w:t>
            </w:r>
          </w:p>
        </w:tc>
      </w:tr>
      <w:tr w:rsidR="00EC29B4" w14:paraId="6C2EE39D" w14:textId="77777777">
        <w:trPr>
          <w:trHeight w:val="292"/>
        </w:trPr>
        <w:tc>
          <w:tcPr>
            <w:tcW w:w="991" w:type="dxa"/>
            <w:tcBorders>
              <w:top w:val="single" w:sz="12" w:space="0" w:color="000000"/>
              <w:right w:val="single" w:sz="12" w:space="0" w:color="000000"/>
            </w:tcBorders>
          </w:tcPr>
          <w:p w14:paraId="36C02228" w14:textId="77777777" w:rsidR="00EC29B4" w:rsidRDefault="009B4371">
            <w:pPr>
              <w:rPr>
                <w:rFonts w:ascii="Calibri" w:hAnsi="Calibri"/>
                <w:b/>
              </w:rPr>
            </w:pPr>
            <w:r>
              <w:rPr>
                <w:rFonts w:ascii="Calibri" w:hAnsi="Calibri"/>
                <w:b/>
              </w:rPr>
              <w:t>SIAMS</w:t>
            </w:r>
          </w:p>
        </w:tc>
        <w:tc>
          <w:tcPr>
            <w:tcW w:w="2092" w:type="dxa"/>
            <w:shd w:val="clear" w:color="auto" w:fill="auto"/>
          </w:tcPr>
          <w:p w14:paraId="03EB1FCB" w14:textId="77777777" w:rsidR="00EC29B4" w:rsidRDefault="009B4371">
            <w:pPr>
              <w:rPr>
                <w:rFonts w:ascii="Calibri" w:hAnsi="Calibri"/>
                <w:sz w:val="22"/>
                <w:szCs w:val="22"/>
              </w:rPr>
            </w:pPr>
            <w:r>
              <w:rPr>
                <w:rFonts w:ascii="Calibri" w:hAnsi="Calibri"/>
                <w:sz w:val="22"/>
                <w:szCs w:val="22"/>
              </w:rPr>
              <w:t>Vision and Leadership</w:t>
            </w:r>
          </w:p>
        </w:tc>
        <w:tc>
          <w:tcPr>
            <w:tcW w:w="2306" w:type="dxa"/>
            <w:shd w:val="clear" w:color="auto" w:fill="auto"/>
          </w:tcPr>
          <w:p w14:paraId="6E2F5841" w14:textId="77777777" w:rsidR="00EC29B4" w:rsidRDefault="009B4371">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2959A795" w14:textId="77777777" w:rsidR="00EC29B4" w:rsidRDefault="009B4371">
            <w:pPr>
              <w:rPr>
                <w:rFonts w:ascii="Calibri" w:hAnsi="Calibri"/>
                <w:sz w:val="22"/>
                <w:szCs w:val="22"/>
              </w:rPr>
            </w:pPr>
            <w:r>
              <w:rPr>
                <w:rFonts w:ascii="Calibri" w:hAnsi="Calibri"/>
                <w:sz w:val="22"/>
                <w:szCs w:val="22"/>
              </w:rPr>
              <w:t>Character Development</w:t>
            </w:r>
          </w:p>
        </w:tc>
        <w:tc>
          <w:tcPr>
            <w:tcW w:w="2376" w:type="dxa"/>
            <w:shd w:val="clear" w:color="auto" w:fill="auto"/>
          </w:tcPr>
          <w:p w14:paraId="6F7EBD3E" w14:textId="77777777" w:rsidR="00EC29B4" w:rsidRDefault="009B4371">
            <w:pPr>
              <w:rPr>
                <w:rFonts w:ascii="Calibri" w:hAnsi="Calibri"/>
                <w:sz w:val="22"/>
                <w:szCs w:val="22"/>
              </w:rPr>
            </w:pPr>
            <w:r>
              <w:rPr>
                <w:rFonts w:ascii="Calibri" w:hAnsi="Calibri"/>
                <w:sz w:val="22"/>
                <w:szCs w:val="22"/>
              </w:rPr>
              <w:t>Community and Living Well Together</w:t>
            </w:r>
          </w:p>
        </w:tc>
      </w:tr>
      <w:tr w:rsidR="00EC29B4" w14:paraId="62484B84" w14:textId="77777777">
        <w:trPr>
          <w:trHeight w:val="292"/>
        </w:trPr>
        <w:tc>
          <w:tcPr>
            <w:tcW w:w="991" w:type="dxa"/>
            <w:tcBorders>
              <w:top w:val="single" w:sz="12" w:space="0" w:color="000000"/>
              <w:right w:val="single" w:sz="12" w:space="0" w:color="000000"/>
            </w:tcBorders>
          </w:tcPr>
          <w:p w14:paraId="5DDEF40C" w14:textId="77777777" w:rsidR="00EC29B4" w:rsidRDefault="00EC29B4">
            <w:pPr>
              <w:rPr>
                <w:rFonts w:ascii="Calibri" w:hAnsi="Calibri"/>
                <w:b/>
              </w:rPr>
            </w:pPr>
          </w:p>
        </w:tc>
        <w:tc>
          <w:tcPr>
            <w:tcW w:w="2092" w:type="dxa"/>
            <w:shd w:val="clear" w:color="auto" w:fill="auto"/>
          </w:tcPr>
          <w:p w14:paraId="4D454D7F" w14:textId="77777777" w:rsidR="00EC29B4" w:rsidRDefault="009B4371">
            <w:pPr>
              <w:rPr>
                <w:rFonts w:ascii="Calibri" w:hAnsi="Calibri"/>
                <w:sz w:val="22"/>
                <w:szCs w:val="22"/>
              </w:rPr>
            </w:pPr>
            <w:r>
              <w:rPr>
                <w:rFonts w:ascii="Calibri" w:hAnsi="Calibri"/>
                <w:sz w:val="22"/>
                <w:szCs w:val="22"/>
              </w:rPr>
              <w:t>Dignity and Respect</w:t>
            </w:r>
          </w:p>
        </w:tc>
        <w:tc>
          <w:tcPr>
            <w:tcW w:w="2306" w:type="dxa"/>
            <w:shd w:val="clear" w:color="auto" w:fill="auto"/>
          </w:tcPr>
          <w:p w14:paraId="76BAD281" w14:textId="77777777" w:rsidR="00EC29B4" w:rsidRDefault="009B4371">
            <w:pPr>
              <w:rPr>
                <w:rFonts w:ascii="Calibri" w:hAnsi="Calibri"/>
                <w:sz w:val="22"/>
                <w:szCs w:val="22"/>
              </w:rPr>
            </w:pPr>
            <w:r>
              <w:rPr>
                <w:rFonts w:ascii="Calibri" w:hAnsi="Calibri"/>
                <w:sz w:val="22"/>
                <w:szCs w:val="22"/>
              </w:rPr>
              <w:t>Collective Worship</w:t>
            </w:r>
          </w:p>
        </w:tc>
        <w:tc>
          <w:tcPr>
            <w:tcW w:w="2549" w:type="dxa"/>
            <w:shd w:val="clear" w:color="auto" w:fill="auto"/>
          </w:tcPr>
          <w:p w14:paraId="782AA91A" w14:textId="77777777" w:rsidR="00EC29B4" w:rsidRDefault="009B4371">
            <w:pPr>
              <w:rPr>
                <w:rFonts w:ascii="Calibri" w:hAnsi="Calibri"/>
                <w:sz w:val="22"/>
                <w:szCs w:val="22"/>
              </w:rPr>
            </w:pPr>
            <w:r>
              <w:rPr>
                <w:rFonts w:ascii="Calibri" w:hAnsi="Calibri"/>
                <w:sz w:val="22"/>
                <w:szCs w:val="22"/>
              </w:rPr>
              <w:t>Religious Education</w:t>
            </w:r>
          </w:p>
        </w:tc>
        <w:tc>
          <w:tcPr>
            <w:tcW w:w="2376" w:type="dxa"/>
            <w:shd w:val="clear" w:color="auto" w:fill="auto"/>
          </w:tcPr>
          <w:p w14:paraId="17A64F98" w14:textId="77777777" w:rsidR="00EC29B4" w:rsidRDefault="00EC29B4">
            <w:pPr>
              <w:rPr>
                <w:rFonts w:ascii="Calibri" w:hAnsi="Calibri"/>
                <w:sz w:val="22"/>
                <w:szCs w:val="22"/>
              </w:rPr>
            </w:pPr>
          </w:p>
        </w:tc>
      </w:tr>
      <w:tr w:rsidR="00EC29B4" w14:paraId="59BCDC1A" w14:textId="77777777" w:rsidTr="00670DAF">
        <w:trPr>
          <w:trHeight w:val="292"/>
        </w:trPr>
        <w:tc>
          <w:tcPr>
            <w:tcW w:w="991" w:type="dxa"/>
            <w:tcBorders>
              <w:top w:val="single" w:sz="12" w:space="0" w:color="000000"/>
              <w:right w:val="single" w:sz="12" w:space="0" w:color="000000"/>
            </w:tcBorders>
          </w:tcPr>
          <w:p w14:paraId="0A85E3DE" w14:textId="77777777" w:rsidR="00EC29B4" w:rsidRDefault="009B4371">
            <w:pPr>
              <w:rPr>
                <w:rFonts w:ascii="Calibri" w:hAnsi="Calibri"/>
                <w:b/>
              </w:rPr>
            </w:pPr>
            <w:r>
              <w:rPr>
                <w:rFonts w:ascii="Calibri" w:hAnsi="Calibri"/>
                <w:b/>
              </w:rPr>
              <w:t>OFSTED</w:t>
            </w:r>
          </w:p>
        </w:tc>
        <w:tc>
          <w:tcPr>
            <w:tcW w:w="2092" w:type="dxa"/>
            <w:shd w:val="clear" w:color="auto" w:fill="FFFF00"/>
          </w:tcPr>
          <w:p w14:paraId="4D83781D" w14:textId="77777777" w:rsidR="00EC29B4" w:rsidRDefault="009B4371">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14:paraId="47A3E0C7" w14:textId="77777777" w:rsidR="00EC29B4" w:rsidRDefault="009B4371">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FFFF00"/>
          </w:tcPr>
          <w:p w14:paraId="74F30FE0" w14:textId="77777777" w:rsidR="00EC29B4" w:rsidRDefault="009B4371">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14:paraId="2BB4FF8F" w14:textId="77777777" w:rsidR="00EC29B4" w:rsidRDefault="009B4371">
            <w:pPr>
              <w:rPr>
                <w:rFonts w:ascii="Calibri" w:hAnsi="Calibri"/>
                <w:sz w:val="22"/>
                <w:szCs w:val="22"/>
              </w:rPr>
            </w:pPr>
            <w:r>
              <w:rPr>
                <w:rFonts w:ascii="Calibri" w:hAnsi="Calibri"/>
                <w:sz w:val="22"/>
                <w:szCs w:val="22"/>
              </w:rPr>
              <w:t xml:space="preserve">Leadership and Management </w:t>
            </w:r>
          </w:p>
        </w:tc>
      </w:tr>
      <w:tr w:rsidR="00EC29B4" w14:paraId="754CF4E7" w14:textId="77777777">
        <w:trPr>
          <w:trHeight w:val="288"/>
        </w:trPr>
        <w:tc>
          <w:tcPr>
            <w:tcW w:w="10314" w:type="dxa"/>
            <w:gridSpan w:val="5"/>
          </w:tcPr>
          <w:p w14:paraId="3D54B267" w14:textId="15175BED" w:rsidR="00EC29B4" w:rsidRDefault="009B4371">
            <w:pPr>
              <w:rPr>
                <w:rFonts w:ascii="Calibri" w:hAnsi="Calibri"/>
              </w:rPr>
            </w:pPr>
            <w:r>
              <w:rPr>
                <w:rFonts w:ascii="Calibri" w:hAnsi="Calibri"/>
              </w:rPr>
              <w:t xml:space="preserve">Any safeguarding Issues: </w:t>
            </w:r>
            <w:r w:rsidR="00133C2F">
              <w:rPr>
                <w:rFonts w:ascii="Calibri" w:hAnsi="Calibri"/>
              </w:rPr>
              <w:t>None</w:t>
            </w:r>
          </w:p>
        </w:tc>
      </w:tr>
      <w:tr w:rsidR="00EC29B4" w14:paraId="60BAE756" w14:textId="77777777">
        <w:trPr>
          <w:trHeight w:val="288"/>
        </w:trPr>
        <w:tc>
          <w:tcPr>
            <w:tcW w:w="10314" w:type="dxa"/>
            <w:gridSpan w:val="5"/>
          </w:tcPr>
          <w:p w14:paraId="245C39CE" w14:textId="77777777" w:rsidR="00EC29B4" w:rsidRDefault="009B4371">
            <w:pPr>
              <w:rPr>
                <w:rFonts w:ascii="Calibri" w:hAnsi="Calibri"/>
              </w:rPr>
            </w:pPr>
            <w:r>
              <w:rPr>
                <w:rFonts w:ascii="Calibri" w:hAnsi="Calibri"/>
              </w:rPr>
              <w:t>Governor comments:</w:t>
            </w:r>
          </w:p>
          <w:p w14:paraId="01225F4B" w14:textId="77777777" w:rsidR="00EC29B4" w:rsidRDefault="00EC29B4">
            <w:pPr>
              <w:rPr>
                <w:rFonts w:ascii="Calibri" w:hAnsi="Calibri"/>
              </w:rPr>
            </w:pPr>
          </w:p>
          <w:p w14:paraId="0A5C1F3F" w14:textId="12611502" w:rsidR="000C4E36" w:rsidRDefault="00957D3F">
            <w:pPr>
              <w:rPr>
                <w:rFonts w:ascii="Calibri" w:hAnsi="Calibri"/>
              </w:rPr>
            </w:pPr>
            <w:r>
              <w:rPr>
                <w:rFonts w:ascii="Calibri" w:hAnsi="Calibri"/>
              </w:rPr>
              <w:t xml:space="preserve">The Wellbeing Strand in the school is multi-faceted and includes </w:t>
            </w:r>
            <w:r w:rsidR="00F87F56">
              <w:rPr>
                <w:rFonts w:ascii="Calibri" w:hAnsi="Calibri"/>
              </w:rPr>
              <w:t xml:space="preserve">Reception to </w:t>
            </w:r>
            <w:r>
              <w:rPr>
                <w:rFonts w:ascii="Calibri" w:hAnsi="Calibri"/>
              </w:rPr>
              <w:t>Year 6.</w:t>
            </w:r>
            <w:r w:rsidR="00AE5648">
              <w:rPr>
                <w:rFonts w:ascii="Calibri" w:hAnsi="Calibri"/>
              </w:rPr>
              <w:t xml:space="preserve">  The areas covered by Wellbeing are</w:t>
            </w:r>
            <w:r w:rsidR="000C4E36">
              <w:rPr>
                <w:rFonts w:ascii="Calibri" w:hAnsi="Calibri"/>
              </w:rPr>
              <w:t>:</w:t>
            </w:r>
            <w:r w:rsidR="00AE5648">
              <w:rPr>
                <w:rFonts w:ascii="Calibri" w:hAnsi="Calibri"/>
              </w:rPr>
              <w:t xml:space="preserve"> </w:t>
            </w:r>
          </w:p>
          <w:p w14:paraId="5D4F6F47" w14:textId="79D455F6" w:rsidR="005B3672" w:rsidRDefault="005B3672" w:rsidP="0090620C">
            <w:pPr>
              <w:pStyle w:val="ListParagraph"/>
              <w:numPr>
                <w:ilvl w:val="0"/>
                <w:numId w:val="1"/>
              </w:numPr>
              <w:rPr>
                <w:rFonts w:ascii="Calibri" w:hAnsi="Calibri"/>
              </w:rPr>
            </w:pPr>
            <w:r w:rsidRPr="005B3672">
              <w:rPr>
                <w:rFonts w:ascii="Calibri" w:hAnsi="Calibri"/>
              </w:rPr>
              <w:t xml:space="preserve">PSHE </w:t>
            </w:r>
            <w:r w:rsidR="003745E9">
              <w:rPr>
                <w:rFonts w:ascii="Calibri" w:hAnsi="Calibri"/>
              </w:rPr>
              <w:t>using ‘Discovery Education</w:t>
            </w:r>
            <w:proofErr w:type="gramStart"/>
            <w:r w:rsidR="003745E9">
              <w:rPr>
                <w:rFonts w:ascii="Calibri" w:hAnsi="Calibri"/>
              </w:rPr>
              <w:t>’</w:t>
            </w:r>
            <w:r w:rsidRPr="005B3672">
              <w:rPr>
                <w:rFonts w:ascii="Calibri" w:hAnsi="Calibri"/>
              </w:rPr>
              <w:t>[</w:t>
            </w:r>
            <w:proofErr w:type="gramEnd"/>
            <w:r w:rsidRPr="005B3672">
              <w:rPr>
                <w:rFonts w:ascii="Calibri" w:hAnsi="Calibri"/>
              </w:rPr>
              <w:t>Personal, Social, Health</w:t>
            </w:r>
            <w:r>
              <w:rPr>
                <w:rFonts w:ascii="Calibri" w:hAnsi="Calibri"/>
              </w:rPr>
              <w:t xml:space="preserve"> Education</w:t>
            </w:r>
            <w:r w:rsidRPr="005B3672">
              <w:rPr>
                <w:rFonts w:ascii="Calibri" w:hAnsi="Calibri"/>
              </w:rPr>
              <w:t xml:space="preserve">], </w:t>
            </w:r>
          </w:p>
          <w:p w14:paraId="2BA85D10" w14:textId="0C81C7C3" w:rsidR="000C4E36" w:rsidRPr="0090620C" w:rsidRDefault="00D34C87" w:rsidP="0090620C">
            <w:pPr>
              <w:pStyle w:val="ListParagraph"/>
              <w:numPr>
                <w:ilvl w:val="0"/>
                <w:numId w:val="1"/>
              </w:numPr>
              <w:rPr>
                <w:rFonts w:ascii="Calibri" w:hAnsi="Calibri"/>
              </w:rPr>
            </w:pPr>
            <w:r w:rsidRPr="0090620C">
              <w:rPr>
                <w:rFonts w:ascii="Calibri" w:hAnsi="Calibri"/>
              </w:rPr>
              <w:t xml:space="preserve">RSHE </w:t>
            </w:r>
            <w:r w:rsidR="000C4E36" w:rsidRPr="0090620C">
              <w:rPr>
                <w:rFonts w:ascii="Calibri" w:hAnsi="Calibri"/>
              </w:rPr>
              <w:t xml:space="preserve">[Teaching areas </w:t>
            </w:r>
            <w:r w:rsidR="000C4E36" w:rsidRPr="005B3672">
              <w:rPr>
                <w:rFonts w:ascii="Calibri" w:hAnsi="Calibri"/>
              </w:rPr>
              <w:t>of Relationships, Sex, Health</w:t>
            </w:r>
            <w:r w:rsidR="000C4E36" w:rsidRPr="0090620C">
              <w:rPr>
                <w:rFonts w:ascii="Calibri" w:hAnsi="Calibri"/>
              </w:rPr>
              <w:t xml:space="preserve"> </w:t>
            </w:r>
            <w:r w:rsidR="005B3672" w:rsidRPr="005B3672">
              <w:rPr>
                <w:rFonts w:ascii="Calibri" w:hAnsi="Calibri"/>
              </w:rPr>
              <w:t>&amp; Ethical</w:t>
            </w:r>
            <w:r w:rsidR="005B3672">
              <w:rPr>
                <w:rFonts w:ascii="Calibri" w:hAnsi="Calibri"/>
              </w:rPr>
              <w:t xml:space="preserve"> issue</w:t>
            </w:r>
            <w:r w:rsidR="003921A9">
              <w:rPr>
                <w:rFonts w:ascii="Calibri" w:hAnsi="Calibri"/>
              </w:rPr>
              <w:t>s</w:t>
            </w:r>
            <w:r w:rsidR="005B3672">
              <w:rPr>
                <w:rFonts w:ascii="Calibri" w:hAnsi="Calibri"/>
              </w:rPr>
              <w:t xml:space="preserve"> </w:t>
            </w:r>
            <w:r w:rsidR="00ED5BFB">
              <w:rPr>
                <w:rFonts w:ascii="Calibri" w:hAnsi="Calibri"/>
              </w:rPr>
              <w:t xml:space="preserve">not </w:t>
            </w:r>
            <w:r w:rsidR="00ED5BFB" w:rsidRPr="005B3672">
              <w:rPr>
                <w:rFonts w:ascii="Calibri" w:hAnsi="Calibri"/>
              </w:rPr>
              <w:t xml:space="preserve">covered by </w:t>
            </w:r>
            <w:r w:rsidR="00ED5BFB">
              <w:rPr>
                <w:rFonts w:ascii="Calibri" w:hAnsi="Calibri"/>
              </w:rPr>
              <w:t>P</w:t>
            </w:r>
            <w:r w:rsidR="00ED5BFB" w:rsidRPr="005B3672">
              <w:rPr>
                <w:rFonts w:ascii="Calibri" w:hAnsi="Calibri"/>
              </w:rPr>
              <w:t>SHE</w:t>
            </w:r>
            <w:r w:rsidR="000C4E36" w:rsidRPr="0090620C">
              <w:rPr>
                <w:rFonts w:ascii="Calibri" w:hAnsi="Calibri"/>
              </w:rPr>
              <w:t>];</w:t>
            </w:r>
          </w:p>
          <w:p w14:paraId="1EAE705A" w14:textId="5A9F1304" w:rsidR="00EC29B4" w:rsidRPr="005B3672" w:rsidRDefault="005817A6" w:rsidP="00ED5BFB">
            <w:pPr>
              <w:pStyle w:val="ListParagraph"/>
              <w:numPr>
                <w:ilvl w:val="0"/>
                <w:numId w:val="1"/>
              </w:numPr>
              <w:rPr>
                <w:rFonts w:ascii="Calibri" w:hAnsi="Calibri"/>
              </w:rPr>
            </w:pPr>
            <w:r w:rsidRPr="005B3672">
              <w:rPr>
                <w:rFonts w:ascii="Calibri" w:hAnsi="Calibri"/>
              </w:rPr>
              <w:t>P4C [Philosophy for Children]</w:t>
            </w:r>
            <w:r w:rsidR="00502E27" w:rsidRPr="005B3672">
              <w:rPr>
                <w:rFonts w:ascii="Calibri" w:hAnsi="Calibri"/>
              </w:rPr>
              <w:t>;</w:t>
            </w:r>
            <w:r w:rsidR="00D34C87" w:rsidRPr="005B3672">
              <w:rPr>
                <w:rFonts w:ascii="Calibri" w:hAnsi="Calibri"/>
              </w:rPr>
              <w:t xml:space="preserve"> </w:t>
            </w:r>
          </w:p>
          <w:p w14:paraId="545A7FE4" w14:textId="21B75A32" w:rsidR="0090620C" w:rsidRPr="0090620C" w:rsidRDefault="0090620C" w:rsidP="0090620C">
            <w:pPr>
              <w:pStyle w:val="ListParagraph"/>
              <w:numPr>
                <w:ilvl w:val="0"/>
                <w:numId w:val="1"/>
              </w:numPr>
              <w:rPr>
                <w:rFonts w:ascii="Calibri" w:hAnsi="Calibri"/>
              </w:rPr>
            </w:pPr>
            <w:r w:rsidRPr="005B3672">
              <w:rPr>
                <w:rFonts w:ascii="Calibri" w:hAnsi="Calibri"/>
              </w:rPr>
              <w:t>Wellbeing Theory an</w:t>
            </w:r>
            <w:r w:rsidRPr="0090620C">
              <w:rPr>
                <w:rFonts w:ascii="Calibri" w:hAnsi="Calibri"/>
              </w:rPr>
              <w:t xml:space="preserve">d </w:t>
            </w:r>
          </w:p>
          <w:p w14:paraId="65D79808" w14:textId="1C5C9216" w:rsidR="004C0132" w:rsidRPr="004C0132" w:rsidRDefault="0090620C" w:rsidP="004C0132">
            <w:pPr>
              <w:pStyle w:val="ListParagraph"/>
              <w:numPr>
                <w:ilvl w:val="0"/>
                <w:numId w:val="1"/>
              </w:numPr>
              <w:rPr>
                <w:rFonts w:ascii="Calibri" w:hAnsi="Calibri"/>
              </w:rPr>
            </w:pPr>
            <w:r w:rsidRPr="0090620C">
              <w:rPr>
                <w:rFonts w:ascii="Calibri" w:hAnsi="Calibri"/>
              </w:rPr>
              <w:t>Wellbeing+</w:t>
            </w:r>
          </w:p>
          <w:p w14:paraId="70C0983C" w14:textId="2E1C4DA9" w:rsidR="004C0132" w:rsidRDefault="004C0132" w:rsidP="004C0132">
            <w:pPr>
              <w:rPr>
                <w:rFonts w:ascii="Calibri" w:hAnsi="Calibri"/>
              </w:rPr>
            </w:pPr>
            <w:r w:rsidRPr="004C0132">
              <w:rPr>
                <w:rFonts w:ascii="Calibri" w:hAnsi="Calibri"/>
              </w:rPr>
              <w:t>PE [Physical Education</w:t>
            </w:r>
            <w:r>
              <w:rPr>
                <w:rFonts w:ascii="Calibri" w:hAnsi="Calibri"/>
              </w:rPr>
              <w:t>] now sits outside of the wellbeing curriculum.</w:t>
            </w:r>
          </w:p>
          <w:p w14:paraId="41D7ED5B" w14:textId="38B5A3D6" w:rsidR="00FD7CAA" w:rsidRDefault="00FD7CAA" w:rsidP="00A61B1A">
            <w:pPr>
              <w:rPr>
                <w:rFonts w:ascii="Calibri" w:hAnsi="Calibri"/>
              </w:rPr>
            </w:pPr>
          </w:p>
          <w:p w14:paraId="182359AC" w14:textId="3DD6801D" w:rsidR="006A07A6" w:rsidRDefault="003C7047" w:rsidP="00A61B1A">
            <w:pPr>
              <w:rPr>
                <w:rFonts w:ascii="Calibri" w:hAnsi="Calibri"/>
              </w:rPr>
            </w:pPr>
            <w:r>
              <w:rPr>
                <w:rFonts w:ascii="Calibri" w:hAnsi="Calibri"/>
              </w:rPr>
              <w:t>In this meeting, we went through the wellbeing newsletter that had recently been issued to parents</w:t>
            </w:r>
            <w:r w:rsidR="00850140">
              <w:rPr>
                <w:rFonts w:ascii="Calibri" w:hAnsi="Calibri"/>
              </w:rPr>
              <w:t xml:space="preserve"> (and all Governors), but then primarily concentrated on Philosophy for Children (P4C) which was an area of the curriculum we haven’t detailed previously. </w:t>
            </w:r>
            <w:r w:rsidR="00DA7DA5">
              <w:rPr>
                <w:rFonts w:ascii="Calibri" w:hAnsi="Calibri"/>
              </w:rPr>
              <w:t>AM showed me the package that guides the P4C lessons (which happen on a 3x week cycle</w:t>
            </w:r>
            <w:r w:rsidR="009B5A89">
              <w:rPr>
                <w:rFonts w:ascii="Calibri" w:hAnsi="Calibri"/>
              </w:rPr>
              <w:t xml:space="preserve"> – rotating with other elements of the wellbeing curriculum</w:t>
            </w:r>
            <w:r w:rsidR="009D4A04">
              <w:rPr>
                <w:rFonts w:ascii="Calibri" w:hAnsi="Calibri"/>
              </w:rPr>
              <w:t>).</w:t>
            </w:r>
          </w:p>
          <w:p w14:paraId="6285E31A" w14:textId="77777777" w:rsidR="009D4A04" w:rsidRDefault="009D4A04" w:rsidP="00A61B1A">
            <w:pPr>
              <w:rPr>
                <w:rFonts w:ascii="Calibri" w:hAnsi="Calibri"/>
              </w:rPr>
            </w:pPr>
          </w:p>
          <w:p w14:paraId="4B28840E" w14:textId="77777777" w:rsidR="0063099D" w:rsidRDefault="009D4A04" w:rsidP="00A61B1A">
            <w:pPr>
              <w:rPr>
                <w:rFonts w:ascii="Calibri" w:hAnsi="Calibri"/>
              </w:rPr>
            </w:pPr>
            <w:r>
              <w:rPr>
                <w:rFonts w:ascii="Calibri" w:hAnsi="Calibri"/>
              </w:rPr>
              <w:t xml:space="preserve">We looked at Sapere </w:t>
            </w:r>
            <w:r w:rsidR="008D1B04">
              <w:rPr>
                <w:rFonts w:ascii="Calibri" w:hAnsi="Calibri"/>
              </w:rPr>
              <w:t xml:space="preserve">online </w:t>
            </w:r>
            <w:r w:rsidR="00935C62">
              <w:rPr>
                <w:rFonts w:ascii="Calibri" w:hAnsi="Calibri"/>
              </w:rPr>
              <w:t>whic</w:t>
            </w:r>
            <w:r w:rsidR="00670564">
              <w:rPr>
                <w:rFonts w:ascii="Calibri" w:hAnsi="Calibri"/>
              </w:rPr>
              <w:t>h is the organization who trained NCPS in P4C.</w:t>
            </w:r>
            <w:r w:rsidR="00DE30EE">
              <w:rPr>
                <w:rFonts w:ascii="Calibri" w:hAnsi="Calibri"/>
              </w:rPr>
              <w:t xml:space="preserve"> P4C encourages </w:t>
            </w:r>
            <w:r w:rsidR="0065309D">
              <w:rPr>
                <w:rFonts w:ascii="Calibri" w:hAnsi="Calibri"/>
              </w:rPr>
              <w:t xml:space="preserve">deeper and high-level questioning at appropriate levels for all ages (Reception to Y6), providing an ambitious curriculum. Socratic questions are utilized </w:t>
            </w:r>
            <w:r w:rsidR="00A61E81">
              <w:rPr>
                <w:rFonts w:ascii="Calibri" w:hAnsi="Calibri"/>
              </w:rPr>
              <w:t>as high</w:t>
            </w:r>
            <w:r w:rsidR="00FC7AC9">
              <w:rPr>
                <w:rFonts w:ascii="Calibri" w:hAnsi="Calibri"/>
              </w:rPr>
              <w:t>-</w:t>
            </w:r>
            <w:r w:rsidR="00A61E81">
              <w:rPr>
                <w:rFonts w:ascii="Calibri" w:hAnsi="Calibri"/>
              </w:rPr>
              <w:t>quality questioning, which allows children to unpack their answers and consider responses with deeper thought</w:t>
            </w:r>
            <w:r w:rsidR="00FC7AC9">
              <w:rPr>
                <w:rFonts w:ascii="Calibri" w:hAnsi="Calibri"/>
              </w:rPr>
              <w:t>. Questions might include: ‘why do you think that?’</w:t>
            </w:r>
            <w:r w:rsidR="00947361">
              <w:rPr>
                <w:rFonts w:ascii="Calibri" w:hAnsi="Calibri"/>
              </w:rPr>
              <w:t>;</w:t>
            </w:r>
            <w:r w:rsidR="00FC7AC9">
              <w:rPr>
                <w:rFonts w:ascii="Calibri" w:hAnsi="Calibri"/>
              </w:rPr>
              <w:t xml:space="preserve"> </w:t>
            </w:r>
            <w:r w:rsidR="00947361">
              <w:rPr>
                <w:rFonts w:ascii="Calibri" w:hAnsi="Calibri"/>
              </w:rPr>
              <w:t>‘</w:t>
            </w:r>
            <w:r w:rsidR="00FC7AC9">
              <w:rPr>
                <w:rFonts w:ascii="Calibri" w:hAnsi="Calibri"/>
              </w:rPr>
              <w:t>Can you give me an example?</w:t>
            </w:r>
            <w:r w:rsidR="00947361">
              <w:rPr>
                <w:rFonts w:ascii="Calibri" w:hAnsi="Calibri"/>
              </w:rPr>
              <w:t xml:space="preserve">’. </w:t>
            </w:r>
            <w:r w:rsidR="009C08CC">
              <w:rPr>
                <w:rFonts w:ascii="Calibri" w:hAnsi="Calibri"/>
              </w:rPr>
              <w:t xml:space="preserve">This Socratic questioning is encouraged throughout the </w:t>
            </w:r>
            <w:r w:rsidR="00E03690">
              <w:rPr>
                <w:rFonts w:ascii="Calibri" w:hAnsi="Calibri"/>
              </w:rPr>
              <w:t>curriculum and</w:t>
            </w:r>
            <w:r w:rsidR="009C08CC">
              <w:rPr>
                <w:rFonts w:ascii="Calibri" w:hAnsi="Calibri"/>
              </w:rPr>
              <w:t xml:space="preserve"> is not isolated to P4C</w:t>
            </w:r>
            <w:r w:rsidR="0057306F">
              <w:rPr>
                <w:rFonts w:ascii="Calibri" w:hAnsi="Calibri"/>
              </w:rPr>
              <w:t xml:space="preserve">. </w:t>
            </w:r>
          </w:p>
          <w:p w14:paraId="0FB6E4CF" w14:textId="77777777" w:rsidR="0063099D" w:rsidRDefault="0063099D" w:rsidP="00A61B1A">
            <w:pPr>
              <w:rPr>
                <w:rFonts w:ascii="Calibri" w:hAnsi="Calibri"/>
              </w:rPr>
            </w:pPr>
          </w:p>
          <w:p w14:paraId="0F21E9E3" w14:textId="7A6E9D2F" w:rsidR="0057306F" w:rsidRDefault="0057306F" w:rsidP="00A61B1A">
            <w:pPr>
              <w:rPr>
                <w:rFonts w:ascii="Calibri" w:hAnsi="Calibri"/>
              </w:rPr>
            </w:pPr>
            <w:r>
              <w:rPr>
                <w:rFonts w:ascii="Calibri" w:hAnsi="Calibri"/>
              </w:rPr>
              <w:t xml:space="preserve">Sapere has resources online </w:t>
            </w:r>
            <w:r w:rsidR="0064763A">
              <w:rPr>
                <w:rFonts w:ascii="Calibri" w:hAnsi="Calibri"/>
              </w:rPr>
              <w:t>which teachers can refer to and use for inspiration in P4C sessions.</w:t>
            </w:r>
            <w:r w:rsidR="0063099D">
              <w:rPr>
                <w:rFonts w:ascii="Calibri" w:hAnsi="Calibri"/>
              </w:rPr>
              <w:t xml:space="preserve"> Additionally, AM </w:t>
            </w:r>
            <w:r w:rsidR="00110D69">
              <w:rPr>
                <w:rFonts w:ascii="Calibri" w:hAnsi="Calibri"/>
              </w:rPr>
              <w:t>discusses P4C in staff meetings and reminds staff of the key principles.</w:t>
            </w:r>
            <w:r w:rsidR="009F7323">
              <w:rPr>
                <w:rFonts w:ascii="Calibri" w:hAnsi="Calibri"/>
              </w:rPr>
              <w:t xml:space="preserve"> It is useful for staff to discuss their ideas together.</w:t>
            </w:r>
          </w:p>
          <w:p w14:paraId="63978983" w14:textId="77777777" w:rsidR="009F7323" w:rsidRDefault="009F7323" w:rsidP="00A61B1A">
            <w:pPr>
              <w:rPr>
                <w:rFonts w:ascii="Calibri" w:hAnsi="Calibri"/>
              </w:rPr>
            </w:pPr>
          </w:p>
          <w:p w14:paraId="21B6F4E4" w14:textId="3DAB1AC1" w:rsidR="00BA2590" w:rsidRDefault="00BA2590" w:rsidP="00A61B1A">
            <w:pPr>
              <w:rPr>
                <w:rFonts w:ascii="Calibri" w:hAnsi="Calibri"/>
              </w:rPr>
            </w:pPr>
            <w:r>
              <w:rPr>
                <w:rFonts w:ascii="Calibri" w:hAnsi="Calibri"/>
              </w:rPr>
              <w:t xml:space="preserve">P4C is about being able to discuss together </w:t>
            </w:r>
            <w:r w:rsidR="009013FB">
              <w:rPr>
                <w:rFonts w:ascii="Calibri" w:hAnsi="Calibri"/>
              </w:rPr>
              <w:t xml:space="preserve">as a class, progressing through conversations. </w:t>
            </w:r>
            <w:r w:rsidR="00FB27FB">
              <w:rPr>
                <w:rFonts w:ascii="Calibri" w:hAnsi="Calibri"/>
              </w:rPr>
              <w:t>The stimulus and conversations are driven by children, for example, children may vote on which picture stimulus they would like to use, or what question they would like to investigate by placing a voting counter on the option they prefer</w:t>
            </w:r>
            <w:r w:rsidR="007B1C8C">
              <w:rPr>
                <w:rFonts w:ascii="Calibri" w:hAnsi="Calibri"/>
              </w:rPr>
              <w:t xml:space="preserve"> (stimulus </w:t>
            </w:r>
            <w:r w:rsidR="000215DE">
              <w:rPr>
                <w:rFonts w:ascii="Calibri" w:hAnsi="Calibri"/>
              </w:rPr>
              <w:t>may also be photos, books, poems, video clips)</w:t>
            </w:r>
            <w:r w:rsidR="008E2574">
              <w:rPr>
                <w:rFonts w:ascii="Calibri" w:hAnsi="Calibri"/>
              </w:rPr>
              <w:t xml:space="preserve">. </w:t>
            </w:r>
            <w:r w:rsidR="007438F8">
              <w:rPr>
                <w:rFonts w:ascii="Calibri" w:hAnsi="Calibri"/>
              </w:rPr>
              <w:t>Or</w:t>
            </w:r>
            <w:r w:rsidR="008E2574">
              <w:rPr>
                <w:rFonts w:ascii="Calibri" w:hAnsi="Calibri"/>
              </w:rPr>
              <w:t xml:space="preserve"> they might be asked to stand up to vote for the option they prefer</w:t>
            </w:r>
            <w:r w:rsidR="00FB27FB">
              <w:rPr>
                <w:rFonts w:ascii="Calibri" w:hAnsi="Calibri"/>
              </w:rPr>
              <w:t xml:space="preserve">. The most popular option is then utilized for the session. </w:t>
            </w:r>
            <w:r w:rsidR="00EE1090">
              <w:rPr>
                <w:rFonts w:ascii="Calibri" w:hAnsi="Calibri"/>
              </w:rPr>
              <w:t xml:space="preserve">They may also have a warm-up at the beginning of the session, for example, </w:t>
            </w:r>
            <w:r w:rsidR="008C4E5D">
              <w:rPr>
                <w:rFonts w:ascii="Calibri" w:hAnsi="Calibri"/>
              </w:rPr>
              <w:t>a collaborative task such as passing a tambourine around the circle of children without making any noise</w:t>
            </w:r>
            <w:r w:rsidR="00EF44AC">
              <w:rPr>
                <w:rFonts w:ascii="Calibri" w:hAnsi="Calibri"/>
              </w:rPr>
              <w:t xml:space="preserve"> – this builds a </w:t>
            </w:r>
            <w:r w:rsidR="00EF44AC">
              <w:rPr>
                <w:rFonts w:ascii="Calibri" w:hAnsi="Calibri"/>
              </w:rPr>
              <w:lastRenderedPageBreak/>
              <w:t xml:space="preserve">safe environment and collaborative environment. Techniques to ensure that all children have a chance to respond </w:t>
            </w:r>
            <w:r w:rsidR="00896E5A">
              <w:rPr>
                <w:rFonts w:ascii="Calibri" w:hAnsi="Calibri"/>
              </w:rPr>
              <w:t xml:space="preserve">may also include passing a toy/object around the circle – the person with the toy will respond, this encourages less confident children to have the opportunity to also </w:t>
            </w:r>
            <w:r w:rsidR="00376591">
              <w:rPr>
                <w:rFonts w:ascii="Calibri" w:hAnsi="Calibri"/>
              </w:rPr>
              <w:t>respond to the task and shows that everyone has a voice. During P4C</w:t>
            </w:r>
            <w:r w:rsidR="00162968">
              <w:rPr>
                <w:rFonts w:ascii="Calibri" w:hAnsi="Calibri"/>
              </w:rPr>
              <w:t xml:space="preserve">, children discuss their perspectives to questions and tasks which may have many answers, this shows children that it is OK to have different perspectives </w:t>
            </w:r>
            <w:r w:rsidR="007A4234">
              <w:rPr>
                <w:rFonts w:ascii="Calibri" w:hAnsi="Calibri"/>
              </w:rPr>
              <w:t>and allows children to practice respectfully providing their opinion (even if it is different to other</w:t>
            </w:r>
            <w:r w:rsidR="008E2574">
              <w:rPr>
                <w:rFonts w:ascii="Calibri" w:hAnsi="Calibri"/>
              </w:rPr>
              <w:t>s).</w:t>
            </w:r>
          </w:p>
          <w:p w14:paraId="4006485E" w14:textId="77777777" w:rsidR="00C44FFA" w:rsidRDefault="00C44FFA" w:rsidP="00A61B1A">
            <w:pPr>
              <w:rPr>
                <w:rFonts w:ascii="Calibri" w:hAnsi="Calibri"/>
              </w:rPr>
            </w:pPr>
          </w:p>
          <w:p w14:paraId="636483FB" w14:textId="4C20E1A0" w:rsidR="0064763A" w:rsidRDefault="00222F4F" w:rsidP="00A61B1A">
            <w:pPr>
              <w:rPr>
                <w:rFonts w:ascii="Calibri" w:hAnsi="Calibri"/>
              </w:rPr>
            </w:pPr>
            <w:r>
              <w:rPr>
                <w:rFonts w:ascii="Calibri" w:hAnsi="Calibri"/>
              </w:rPr>
              <w:t>Questions can be generated by teachers or children, but questioning develops and evolves as sessions progress</w:t>
            </w:r>
            <w:r w:rsidR="005D0E1D">
              <w:rPr>
                <w:rFonts w:ascii="Calibri" w:hAnsi="Calibri"/>
              </w:rPr>
              <w:t xml:space="preserve"> and discussion develops. </w:t>
            </w:r>
            <w:r w:rsidR="009F59EE">
              <w:rPr>
                <w:rFonts w:ascii="Calibri" w:hAnsi="Calibri"/>
              </w:rPr>
              <w:t>If conversations become difficult or relate to safeguarding, teachers would divert the questioning and separate the child/children that might be affected</w:t>
            </w:r>
            <w:r w:rsidR="00F554AE">
              <w:rPr>
                <w:rFonts w:ascii="Calibri" w:hAnsi="Calibri"/>
              </w:rPr>
              <w:t xml:space="preserve"> if necessary (e.g. sensitive topics such as death).</w:t>
            </w:r>
          </w:p>
          <w:p w14:paraId="5B227645" w14:textId="77777777" w:rsidR="007B5093" w:rsidRDefault="007B5093" w:rsidP="00A61B1A">
            <w:pPr>
              <w:rPr>
                <w:rFonts w:ascii="Calibri" w:hAnsi="Calibri"/>
              </w:rPr>
            </w:pPr>
          </w:p>
          <w:p w14:paraId="6F52B025" w14:textId="75FC7D8C" w:rsidR="007B5093" w:rsidRDefault="007B5093" w:rsidP="00A61B1A">
            <w:pPr>
              <w:rPr>
                <w:rFonts w:ascii="Calibri" w:hAnsi="Calibri"/>
              </w:rPr>
            </w:pPr>
            <w:r>
              <w:rPr>
                <w:rFonts w:ascii="Calibri" w:hAnsi="Calibri"/>
              </w:rPr>
              <w:t xml:space="preserve">To record the </w:t>
            </w:r>
            <w:r w:rsidR="001C7ED4">
              <w:rPr>
                <w:rFonts w:ascii="Calibri" w:hAnsi="Calibri"/>
              </w:rPr>
              <w:t>work completed in P4C, it would not be appropriate for children to complete worksheets, etc.</w:t>
            </w:r>
            <w:r w:rsidR="00E81EE5">
              <w:rPr>
                <w:rFonts w:ascii="Calibri" w:hAnsi="Calibri"/>
              </w:rPr>
              <w:t>, s</w:t>
            </w:r>
            <w:r w:rsidR="001C7ED4">
              <w:rPr>
                <w:rFonts w:ascii="Calibri" w:hAnsi="Calibri"/>
              </w:rPr>
              <w:t xml:space="preserve">o teachers record conversations and quotes </w:t>
            </w:r>
            <w:r w:rsidR="00E81EE5">
              <w:rPr>
                <w:rFonts w:ascii="Calibri" w:hAnsi="Calibri"/>
              </w:rPr>
              <w:t>in the wellbeing books</w:t>
            </w:r>
            <w:r w:rsidR="00EF3922">
              <w:rPr>
                <w:rFonts w:ascii="Calibri" w:hAnsi="Calibri"/>
              </w:rPr>
              <w:t xml:space="preserve"> to show the work that has been covered. Four key </w:t>
            </w:r>
            <w:r w:rsidR="00860B84">
              <w:rPr>
                <w:rFonts w:ascii="Calibri" w:hAnsi="Calibri"/>
              </w:rPr>
              <w:t>principles</w:t>
            </w:r>
            <w:r w:rsidR="00EF3922">
              <w:rPr>
                <w:rFonts w:ascii="Calibri" w:hAnsi="Calibri"/>
              </w:rPr>
              <w:t xml:space="preserve"> are prioritized </w:t>
            </w:r>
            <w:r w:rsidR="00860B84">
              <w:rPr>
                <w:rFonts w:ascii="Calibri" w:hAnsi="Calibri"/>
              </w:rPr>
              <w:t>in P4C, children should be:</w:t>
            </w:r>
          </w:p>
          <w:p w14:paraId="11DB833A" w14:textId="5D08C86A" w:rsidR="00EF3922" w:rsidRDefault="00EF3922" w:rsidP="00EF3922">
            <w:pPr>
              <w:pStyle w:val="ListParagraph"/>
              <w:numPr>
                <w:ilvl w:val="0"/>
                <w:numId w:val="8"/>
              </w:numPr>
              <w:rPr>
                <w:rFonts w:ascii="Calibri" w:hAnsi="Calibri"/>
              </w:rPr>
            </w:pPr>
            <w:r>
              <w:rPr>
                <w:rFonts w:ascii="Calibri" w:hAnsi="Calibri"/>
              </w:rPr>
              <w:t>Critical</w:t>
            </w:r>
          </w:p>
          <w:p w14:paraId="795B4C5A" w14:textId="59DB4A24" w:rsidR="00EF3922" w:rsidRDefault="00EF3922" w:rsidP="00EF3922">
            <w:pPr>
              <w:pStyle w:val="ListParagraph"/>
              <w:numPr>
                <w:ilvl w:val="0"/>
                <w:numId w:val="8"/>
              </w:numPr>
              <w:rPr>
                <w:rFonts w:ascii="Calibri" w:hAnsi="Calibri"/>
              </w:rPr>
            </w:pPr>
            <w:r>
              <w:rPr>
                <w:rFonts w:ascii="Calibri" w:hAnsi="Calibri"/>
              </w:rPr>
              <w:t>Caring</w:t>
            </w:r>
          </w:p>
          <w:p w14:paraId="4E1031D6" w14:textId="29303783" w:rsidR="00EF3922" w:rsidRDefault="00EF3922" w:rsidP="00EF3922">
            <w:pPr>
              <w:pStyle w:val="ListParagraph"/>
              <w:numPr>
                <w:ilvl w:val="0"/>
                <w:numId w:val="8"/>
              </w:numPr>
              <w:rPr>
                <w:rFonts w:ascii="Calibri" w:hAnsi="Calibri"/>
              </w:rPr>
            </w:pPr>
            <w:r>
              <w:rPr>
                <w:rFonts w:ascii="Calibri" w:hAnsi="Calibri"/>
              </w:rPr>
              <w:t>Collaborative</w:t>
            </w:r>
          </w:p>
          <w:p w14:paraId="3CDF36F5" w14:textId="78D8E51F" w:rsidR="00EF3922" w:rsidRPr="00EF3922" w:rsidRDefault="00EF3922" w:rsidP="00EF3922">
            <w:pPr>
              <w:pStyle w:val="ListParagraph"/>
              <w:numPr>
                <w:ilvl w:val="0"/>
                <w:numId w:val="8"/>
              </w:numPr>
              <w:rPr>
                <w:rFonts w:ascii="Calibri" w:hAnsi="Calibri"/>
              </w:rPr>
            </w:pPr>
            <w:r>
              <w:rPr>
                <w:rFonts w:ascii="Calibri" w:hAnsi="Calibri"/>
              </w:rPr>
              <w:t>Creative</w:t>
            </w:r>
          </w:p>
          <w:p w14:paraId="785B33BA" w14:textId="67CDAE90" w:rsidR="00860B84" w:rsidRDefault="00860B84" w:rsidP="00516AC5">
            <w:pPr>
              <w:rPr>
                <w:rFonts w:ascii="Calibri" w:hAnsi="Calibri"/>
              </w:rPr>
            </w:pPr>
            <w:r>
              <w:rPr>
                <w:rFonts w:ascii="Calibri" w:hAnsi="Calibri"/>
              </w:rPr>
              <w:t xml:space="preserve">Children should be aware of these </w:t>
            </w:r>
            <w:r w:rsidR="000215DE">
              <w:rPr>
                <w:rFonts w:ascii="Calibri" w:hAnsi="Calibri"/>
              </w:rPr>
              <w:t>principles,</w:t>
            </w:r>
            <w:r>
              <w:rPr>
                <w:rFonts w:ascii="Calibri" w:hAnsi="Calibri"/>
              </w:rPr>
              <w:t xml:space="preserve"> and they are often re-iterated at the start of P4C sessions</w:t>
            </w:r>
            <w:r w:rsidR="007B1C8C">
              <w:rPr>
                <w:rFonts w:ascii="Calibri" w:hAnsi="Calibri"/>
              </w:rPr>
              <w:t xml:space="preserve"> along with ground rules related to the discussion.</w:t>
            </w:r>
          </w:p>
          <w:p w14:paraId="4E6D3FF0" w14:textId="77777777" w:rsidR="00860B84" w:rsidRDefault="00860B84" w:rsidP="00516AC5">
            <w:pPr>
              <w:rPr>
                <w:rFonts w:ascii="Calibri" w:hAnsi="Calibri"/>
              </w:rPr>
            </w:pPr>
          </w:p>
          <w:p w14:paraId="6C49A7E5" w14:textId="23F49D45" w:rsidR="00EC29B4" w:rsidRDefault="00F84FB6">
            <w:pPr>
              <w:rPr>
                <w:rFonts w:ascii="Calibri" w:hAnsi="Calibri"/>
              </w:rPr>
            </w:pPr>
            <w:r>
              <w:rPr>
                <w:rFonts w:ascii="Calibri" w:hAnsi="Calibri"/>
              </w:rPr>
              <w:t xml:space="preserve">All the </w:t>
            </w:r>
            <w:r w:rsidR="00B10CA5">
              <w:rPr>
                <w:rFonts w:ascii="Calibri" w:hAnsi="Calibri"/>
              </w:rPr>
              <w:t xml:space="preserve">elements of the Wellbeing Strand were explained by </w:t>
            </w:r>
            <w:r w:rsidR="00CA7B11">
              <w:rPr>
                <w:rFonts w:ascii="Calibri" w:hAnsi="Calibri"/>
              </w:rPr>
              <w:t>Amelia Matthews</w:t>
            </w:r>
            <w:r w:rsidR="00B10CA5">
              <w:rPr>
                <w:rFonts w:ascii="Calibri" w:hAnsi="Calibri"/>
              </w:rPr>
              <w:t>.</w:t>
            </w:r>
            <w:r w:rsidR="008A4D6F">
              <w:rPr>
                <w:rFonts w:ascii="Calibri" w:hAnsi="Calibri"/>
              </w:rPr>
              <w:t xml:space="preserve"> </w:t>
            </w:r>
          </w:p>
        </w:tc>
      </w:tr>
      <w:tr w:rsidR="00EC29B4" w14:paraId="6BA95A69" w14:textId="77777777">
        <w:trPr>
          <w:trHeight w:val="288"/>
        </w:trPr>
        <w:tc>
          <w:tcPr>
            <w:tcW w:w="10314" w:type="dxa"/>
            <w:gridSpan w:val="5"/>
          </w:tcPr>
          <w:p w14:paraId="7D49C4DA" w14:textId="731E0CC8" w:rsidR="00EC29B4" w:rsidRDefault="009B4371">
            <w:pPr>
              <w:rPr>
                <w:rFonts w:ascii="Calibri" w:hAnsi="Calibri"/>
              </w:rPr>
            </w:pPr>
            <w:r>
              <w:rPr>
                <w:rFonts w:ascii="Calibri" w:hAnsi="Calibri"/>
              </w:rPr>
              <w:lastRenderedPageBreak/>
              <w:t xml:space="preserve">Key Issues/Actions for GB </w:t>
            </w:r>
            <w:r w:rsidR="00E50B8E">
              <w:rPr>
                <w:rFonts w:ascii="Calibri" w:hAnsi="Calibri"/>
              </w:rPr>
              <w:t>(these are the same as the previous meeting, it not related to P4C):</w:t>
            </w:r>
          </w:p>
          <w:p w14:paraId="7EC62377" w14:textId="3E27A81D" w:rsidR="00C96483" w:rsidRDefault="00C96483" w:rsidP="003921A9">
            <w:pPr>
              <w:pStyle w:val="ListParagraph"/>
              <w:numPr>
                <w:ilvl w:val="0"/>
                <w:numId w:val="7"/>
              </w:numPr>
              <w:rPr>
                <w:rFonts w:ascii="Calibri" w:hAnsi="Calibri"/>
              </w:rPr>
            </w:pPr>
            <w:r>
              <w:rPr>
                <w:rFonts w:ascii="Calibri" w:hAnsi="Calibri"/>
              </w:rPr>
              <w:t xml:space="preserve">Consider how Governors can </w:t>
            </w:r>
            <w:r w:rsidR="00FA5D0F">
              <w:rPr>
                <w:rFonts w:ascii="Calibri" w:hAnsi="Calibri"/>
              </w:rPr>
              <w:t>support fundraising for Trinity Farm</w:t>
            </w:r>
          </w:p>
          <w:p w14:paraId="6A44A2CB" w14:textId="69F23714" w:rsidR="00FA5D0F" w:rsidRPr="00FA5D0F" w:rsidRDefault="004A78D9" w:rsidP="00FA5D0F">
            <w:pPr>
              <w:pStyle w:val="ListParagraph"/>
              <w:numPr>
                <w:ilvl w:val="0"/>
                <w:numId w:val="7"/>
              </w:numPr>
              <w:rPr>
                <w:rFonts w:ascii="Calibri" w:hAnsi="Calibri"/>
              </w:rPr>
            </w:pPr>
            <w:r>
              <w:rPr>
                <w:rFonts w:ascii="Calibri" w:hAnsi="Calibri"/>
              </w:rPr>
              <w:t>Consider how Governors are able to support in relation to the Healthy Schools Award</w:t>
            </w:r>
          </w:p>
          <w:p w14:paraId="7BE06C58" w14:textId="5F82E9EF" w:rsidR="00EC29B4" w:rsidRPr="001579F2" w:rsidRDefault="00EC29B4" w:rsidP="001579F2">
            <w:pPr>
              <w:rPr>
                <w:rFonts w:ascii="Calibri" w:hAnsi="Calibri"/>
                <w:lang w:val="en-GB"/>
              </w:rPr>
            </w:pPr>
          </w:p>
        </w:tc>
      </w:tr>
      <w:tr w:rsidR="00EC29B4" w14:paraId="30753799" w14:textId="77777777">
        <w:trPr>
          <w:trHeight w:val="288"/>
        </w:trPr>
        <w:tc>
          <w:tcPr>
            <w:tcW w:w="10314" w:type="dxa"/>
            <w:gridSpan w:val="5"/>
          </w:tcPr>
          <w:p w14:paraId="542C2C0E" w14:textId="2B62F919" w:rsidR="00EC29B4" w:rsidRDefault="009B4371">
            <w:pPr>
              <w:rPr>
                <w:rFonts w:ascii="Calibri" w:hAnsi="Calibri"/>
              </w:rPr>
            </w:pPr>
            <w:r>
              <w:rPr>
                <w:rFonts w:ascii="Calibri" w:hAnsi="Calibri"/>
              </w:rPr>
              <w:t>Action agreed in GB meeting with regard to visit:</w:t>
            </w:r>
          </w:p>
          <w:p w14:paraId="1AF9AC0C" w14:textId="77777777" w:rsidR="00EC29B4" w:rsidRDefault="00EC29B4">
            <w:pPr>
              <w:rPr>
                <w:rFonts w:ascii="Calibri" w:hAnsi="Calibri"/>
              </w:rPr>
            </w:pPr>
          </w:p>
          <w:p w14:paraId="3DA2FA9D" w14:textId="4C921342" w:rsidR="001579F2" w:rsidRDefault="001579F2">
            <w:pPr>
              <w:rPr>
                <w:rFonts w:ascii="Calibri" w:hAnsi="Calibri"/>
              </w:rPr>
            </w:pPr>
          </w:p>
        </w:tc>
      </w:tr>
    </w:tbl>
    <w:p w14:paraId="60DCEDDC" w14:textId="77777777" w:rsidR="00EC29B4" w:rsidRDefault="00EC29B4"/>
    <w:sectPr w:rsidR="00EC29B4">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D0B5E"/>
    <w:multiLevelType w:val="hybridMultilevel"/>
    <w:tmpl w:val="8710D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EA233D"/>
    <w:multiLevelType w:val="hybridMultilevel"/>
    <w:tmpl w:val="3DE25136"/>
    <w:lvl w:ilvl="0" w:tplc="99A01BBC">
      <w:numFmt w:val="bullet"/>
      <w:lvlText w:val="-"/>
      <w:lvlJc w:val="left"/>
      <w:pPr>
        <w:ind w:left="410" w:hanging="360"/>
      </w:pPr>
      <w:rPr>
        <w:rFonts w:ascii="Calibri" w:eastAsia="Times New Roman"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 w15:restartNumberingAfterBreak="0">
    <w:nsid w:val="2C5D2354"/>
    <w:multiLevelType w:val="hybridMultilevel"/>
    <w:tmpl w:val="0756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265BE"/>
    <w:multiLevelType w:val="hybridMultilevel"/>
    <w:tmpl w:val="DF068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1339DD"/>
    <w:multiLevelType w:val="hybridMultilevel"/>
    <w:tmpl w:val="1DAC9E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910408"/>
    <w:multiLevelType w:val="hybridMultilevel"/>
    <w:tmpl w:val="AA1A5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7D17A7"/>
    <w:multiLevelType w:val="hybridMultilevel"/>
    <w:tmpl w:val="3B2A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C969A8"/>
    <w:multiLevelType w:val="hybridMultilevel"/>
    <w:tmpl w:val="075C9A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4"/>
  </w:num>
  <w:num w:numId="5">
    <w:abstractNumId w:val="7"/>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9B4"/>
    <w:rsid w:val="0002030C"/>
    <w:rsid w:val="000215DE"/>
    <w:rsid w:val="00021795"/>
    <w:rsid w:val="0002337B"/>
    <w:rsid w:val="000258E9"/>
    <w:rsid w:val="00034FA3"/>
    <w:rsid w:val="00041723"/>
    <w:rsid w:val="00057323"/>
    <w:rsid w:val="000612B1"/>
    <w:rsid w:val="00061819"/>
    <w:rsid w:val="00073989"/>
    <w:rsid w:val="00074006"/>
    <w:rsid w:val="000A044D"/>
    <w:rsid w:val="000A0466"/>
    <w:rsid w:val="000A668F"/>
    <w:rsid w:val="000B402B"/>
    <w:rsid w:val="000C3BA6"/>
    <w:rsid w:val="000C4E36"/>
    <w:rsid w:val="000C6449"/>
    <w:rsid w:val="000D23BD"/>
    <w:rsid w:val="000D51D4"/>
    <w:rsid w:val="000D74C4"/>
    <w:rsid w:val="000D7EBA"/>
    <w:rsid w:val="000E2581"/>
    <w:rsid w:val="000E347D"/>
    <w:rsid w:val="000E557C"/>
    <w:rsid w:val="000F50FF"/>
    <w:rsid w:val="000F523D"/>
    <w:rsid w:val="00106A91"/>
    <w:rsid w:val="00110D69"/>
    <w:rsid w:val="00114BE2"/>
    <w:rsid w:val="00124018"/>
    <w:rsid w:val="0012562E"/>
    <w:rsid w:val="00125F21"/>
    <w:rsid w:val="00133C2F"/>
    <w:rsid w:val="0015201E"/>
    <w:rsid w:val="001558D5"/>
    <w:rsid w:val="0015771B"/>
    <w:rsid w:val="001579F2"/>
    <w:rsid w:val="00157F0F"/>
    <w:rsid w:val="00162968"/>
    <w:rsid w:val="00176D30"/>
    <w:rsid w:val="001A5AE2"/>
    <w:rsid w:val="001A7823"/>
    <w:rsid w:val="001B521F"/>
    <w:rsid w:val="001C7ED4"/>
    <w:rsid w:val="001E1315"/>
    <w:rsid w:val="001F3FFE"/>
    <w:rsid w:val="0020005F"/>
    <w:rsid w:val="00200478"/>
    <w:rsid w:val="00207D2C"/>
    <w:rsid w:val="002224D6"/>
    <w:rsid w:val="00222F4F"/>
    <w:rsid w:val="00232F20"/>
    <w:rsid w:val="00255490"/>
    <w:rsid w:val="0026127D"/>
    <w:rsid w:val="002623C4"/>
    <w:rsid w:val="0026586C"/>
    <w:rsid w:val="0026696A"/>
    <w:rsid w:val="00266AED"/>
    <w:rsid w:val="002864DC"/>
    <w:rsid w:val="002922DD"/>
    <w:rsid w:val="002946D1"/>
    <w:rsid w:val="002A42F4"/>
    <w:rsid w:val="002B30BF"/>
    <w:rsid w:val="002B3BFC"/>
    <w:rsid w:val="002C5D62"/>
    <w:rsid w:val="002D043D"/>
    <w:rsid w:val="003327A8"/>
    <w:rsid w:val="00341A65"/>
    <w:rsid w:val="003617E2"/>
    <w:rsid w:val="003624DC"/>
    <w:rsid w:val="003628C5"/>
    <w:rsid w:val="003704B1"/>
    <w:rsid w:val="00373867"/>
    <w:rsid w:val="003745E9"/>
    <w:rsid w:val="00376591"/>
    <w:rsid w:val="00380279"/>
    <w:rsid w:val="003921A9"/>
    <w:rsid w:val="003A0739"/>
    <w:rsid w:val="003A2D06"/>
    <w:rsid w:val="003B3BF3"/>
    <w:rsid w:val="003C63B3"/>
    <w:rsid w:val="003C7047"/>
    <w:rsid w:val="003E1CEA"/>
    <w:rsid w:val="003F6A84"/>
    <w:rsid w:val="004022F3"/>
    <w:rsid w:val="0040483D"/>
    <w:rsid w:val="004156B2"/>
    <w:rsid w:val="004222D2"/>
    <w:rsid w:val="004278AB"/>
    <w:rsid w:val="004304A5"/>
    <w:rsid w:val="00453800"/>
    <w:rsid w:val="00465B93"/>
    <w:rsid w:val="00477C0C"/>
    <w:rsid w:val="00483AF5"/>
    <w:rsid w:val="004A56B0"/>
    <w:rsid w:val="004A5D43"/>
    <w:rsid w:val="004A7789"/>
    <w:rsid w:val="004A78D9"/>
    <w:rsid w:val="004C0132"/>
    <w:rsid w:val="004C1B56"/>
    <w:rsid w:val="004D3176"/>
    <w:rsid w:val="004D34EB"/>
    <w:rsid w:val="004D387A"/>
    <w:rsid w:val="004D3B6D"/>
    <w:rsid w:val="004F2964"/>
    <w:rsid w:val="00502E27"/>
    <w:rsid w:val="00507C04"/>
    <w:rsid w:val="00516AC5"/>
    <w:rsid w:val="00525650"/>
    <w:rsid w:val="00532955"/>
    <w:rsid w:val="00535402"/>
    <w:rsid w:val="00540CAF"/>
    <w:rsid w:val="00541B7F"/>
    <w:rsid w:val="0054642A"/>
    <w:rsid w:val="00564C3F"/>
    <w:rsid w:val="0057306F"/>
    <w:rsid w:val="00575862"/>
    <w:rsid w:val="005817A6"/>
    <w:rsid w:val="00586DA6"/>
    <w:rsid w:val="00592BAF"/>
    <w:rsid w:val="005969E9"/>
    <w:rsid w:val="005A1E7F"/>
    <w:rsid w:val="005B3672"/>
    <w:rsid w:val="005C4FF5"/>
    <w:rsid w:val="005C532C"/>
    <w:rsid w:val="005D0E1D"/>
    <w:rsid w:val="005D1B7A"/>
    <w:rsid w:val="0060497E"/>
    <w:rsid w:val="0063099D"/>
    <w:rsid w:val="0063238B"/>
    <w:rsid w:val="0064763A"/>
    <w:rsid w:val="006518A3"/>
    <w:rsid w:val="00651B6B"/>
    <w:rsid w:val="0065309D"/>
    <w:rsid w:val="0065400E"/>
    <w:rsid w:val="00670564"/>
    <w:rsid w:val="00670DAF"/>
    <w:rsid w:val="00691781"/>
    <w:rsid w:val="00692D2B"/>
    <w:rsid w:val="006A07A6"/>
    <w:rsid w:val="006A6A6F"/>
    <w:rsid w:val="006B6B0E"/>
    <w:rsid w:val="006B7013"/>
    <w:rsid w:val="006C659D"/>
    <w:rsid w:val="006D02CC"/>
    <w:rsid w:val="006F349A"/>
    <w:rsid w:val="00726480"/>
    <w:rsid w:val="007275ED"/>
    <w:rsid w:val="007438F8"/>
    <w:rsid w:val="00745E59"/>
    <w:rsid w:val="00766EE7"/>
    <w:rsid w:val="00772372"/>
    <w:rsid w:val="0077462B"/>
    <w:rsid w:val="00783E92"/>
    <w:rsid w:val="00787BDD"/>
    <w:rsid w:val="00790C36"/>
    <w:rsid w:val="007A4234"/>
    <w:rsid w:val="007A42BC"/>
    <w:rsid w:val="007B1C8C"/>
    <w:rsid w:val="007B4E96"/>
    <w:rsid w:val="007B5093"/>
    <w:rsid w:val="007C0F0F"/>
    <w:rsid w:val="007D3721"/>
    <w:rsid w:val="007D4A55"/>
    <w:rsid w:val="007E135C"/>
    <w:rsid w:val="007E6E3D"/>
    <w:rsid w:val="007F7B5F"/>
    <w:rsid w:val="00806C31"/>
    <w:rsid w:val="008202BC"/>
    <w:rsid w:val="00824AEE"/>
    <w:rsid w:val="00825EB3"/>
    <w:rsid w:val="0083008F"/>
    <w:rsid w:val="00832809"/>
    <w:rsid w:val="00850140"/>
    <w:rsid w:val="008519CA"/>
    <w:rsid w:val="008565C4"/>
    <w:rsid w:val="00860B84"/>
    <w:rsid w:val="00871ECC"/>
    <w:rsid w:val="00873BE2"/>
    <w:rsid w:val="008752EB"/>
    <w:rsid w:val="00880745"/>
    <w:rsid w:val="00890438"/>
    <w:rsid w:val="00896E5A"/>
    <w:rsid w:val="008A0DF0"/>
    <w:rsid w:val="008A2FC8"/>
    <w:rsid w:val="008A4D6F"/>
    <w:rsid w:val="008B7596"/>
    <w:rsid w:val="008C4E5D"/>
    <w:rsid w:val="008D0664"/>
    <w:rsid w:val="008D1B04"/>
    <w:rsid w:val="008D2380"/>
    <w:rsid w:val="008E2574"/>
    <w:rsid w:val="009013FB"/>
    <w:rsid w:val="0090620C"/>
    <w:rsid w:val="00907F54"/>
    <w:rsid w:val="00935C62"/>
    <w:rsid w:val="00940A1A"/>
    <w:rsid w:val="00945F3B"/>
    <w:rsid w:val="009472AA"/>
    <w:rsid w:val="00947361"/>
    <w:rsid w:val="00956A1D"/>
    <w:rsid w:val="00957D3F"/>
    <w:rsid w:val="009640AC"/>
    <w:rsid w:val="00966DAD"/>
    <w:rsid w:val="00975A84"/>
    <w:rsid w:val="0098576F"/>
    <w:rsid w:val="009B4371"/>
    <w:rsid w:val="009B5A89"/>
    <w:rsid w:val="009B633B"/>
    <w:rsid w:val="009C08CC"/>
    <w:rsid w:val="009C260D"/>
    <w:rsid w:val="009C6EA8"/>
    <w:rsid w:val="009D4A04"/>
    <w:rsid w:val="009F59EE"/>
    <w:rsid w:val="009F7323"/>
    <w:rsid w:val="00A01857"/>
    <w:rsid w:val="00A12E81"/>
    <w:rsid w:val="00A13D75"/>
    <w:rsid w:val="00A15677"/>
    <w:rsid w:val="00A16E6C"/>
    <w:rsid w:val="00A25D9B"/>
    <w:rsid w:val="00A43408"/>
    <w:rsid w:val="00A523A9"/>
    <w:rsid w:val="00A56ED2"/>
    <w:rsid w:val="00A61B1A"/>
    <w:rsid w:val="00A61E81"/>
    <w:rsid w:val="00A86A96"/>
    <w:rsid w:val="00AA1CB3"/>
    <w:rsid w:val="00AA4E52"/>
    <w:rsid w:val="00AB22FD"/>
    <w:rsid w:val="00AC3081"/>
    <w:rsid w:val="00AD3459"/>
    <w:rsid w:val="00AE1277"/>
    <w:rsid w:val="00AE5648"/>
    <w:rsid w:val="00AE7E15"/>
    <w:rsid w:val="00AF5375"/>
    <w:rsid w:val="00AF67F2"/>
    <w:rsid w:val="00B026B6"/>
    <w:rsid w:val="00B10CA5"/>
    <w:rsid w:val="00B148FC"/>
    <w:rsid w:val="00B4111A"/>
    <w:rsid w:val="00B61223"/>
    <w:rsid w:val="00B748DD"/>
    <w:rsid w:val="00B9733C"/>
    <w:rsid w:val="00BA2590"/>
    <w:rsid w:val="00BB7856"/>
    <w:rsid w:val="00BC2292"/>
    <w:rsid w:val="00BC3CF2"/>
    <w:rsid w:val="00BC79DB"/>
    <w:rsid w:val="00BE503D"/>
    <w:rsid w:val="00BE55F0"/>
    <w:rsid w:val="00BE7027"/>
    <w:rsid w:val="00BF45A9"/>
    <w:rsid w:val="00C006AE"/>
    <w:rsid w:val="00C13EC0"/>
    <w:rsid w:val="00C22751"/>
    <w:rsid w:val="00C25FF5"/>
    <w:rsid w:val="00C44880"/>
    <w:rsid w:val="00C44FFA"/>
    <w:rsid w:val="00C63360"/>
    <w:rsid w:val="00C756C3"/>
    <w:rsid w:val="00C75B8B"/>
    <w:rsid w:val="00C82C25"/>
    <w:rsid w:val="00C96483"/>
    <w:rsid w:val="00CA418A"/>
    <w:rsid w:val="00CA6212"/>
    <w:rsid w:val="00CA7B11"/>
    <w:rsid w:val="00CC10C0"/>
    <w:rsid w:val="00CD735C"/>
    <w:rsid w:val="00CF0251"/>
    <w:rsid w:val="00D16AFC"/>
    <w:rsid w:val="00D33815"/>
    <w:rsid w:val="00D3397C"/>
    <w:rsid w:val="00D34C87"/>
    <w:rsid w:val="00D446FE"/>
    <w:rsid w:val="00D602DC"/>
    <w:rsid w:val="00D80175"/>
    <w:rsid w:val="00D91CFD"/>
    <w:rsid w:val="00D97072"/>
    <w:rsid w:val="00DA766A"/>
    <w:rsid w:val="00DA7DA5"/>
    <w:rsid w:val="00DC1ABA"/>
    <w:rsid w:val="00DC6EB2"/>
    <w:rsid w:val="00DD20F1"/>
    <w:rsid w:val="00DD7850"/>
    <w:rsid w:val="00DE2C01"/>
    <w:rsid w:val="00DE30EE"/>
    <w:rsid w:val="00DE71BA"/>
    <w:rsid w:val="00DE7414"/>
    <w:rsid w:val="00DE7728"/>
    <w:rsid w:val="00DF6F1E"/>
    <w:rsid w:val="00E0005E"/>
    <w:rsid w:val="00E03690"/>
    <w:rsid w:val="00E04424"/>
    <w:rsid w:val="00E27A6B"/>
    <w:rsid w:val="00E316C3"/>
    <w:rsid w:val="00E4657C"/>
    <w:rsid w:val="00E50B8E"/>
    <w:rsid w:val="00E537C5"/>
    <w:rsid w:val="00E53AC5"/>
    <w:rsid w:val="00E705FC"/>
    <w:rsid w:val="00E709D3"/>
    <w:rsid w:val="00E725EC"/>
    <w:rsid w:val="00E74417"/>
    <w:rsid w:val="00E81282"/>
    <w:rsid w:val="00E81EE5"/>
    <w:rsid w:val="00E90B10"/>
    <w:rsid w:val="00EB4F25"/>
    <w:rsid w:val="00EC29B4"/>
    <w:rsid w:val="00EC2A12"/>
    <w:rsid w:val="00EC6A15"/>
    <w:rsid w:val="00ED2D38"/>
    <w:rsid w:val="00ED5BFB"/>
    <w:rsid w:val="00EE1090"/>
    <w:rsid w:val="00EF3922"/>
    <w:rsid w:val="00EF44AC"/>
    <w:rsid w:val="00F26B7B"/>
    <w:rsid w:val="00F473C0"/>
    <w:rsid w:val="00F554AE"/>
    <w:rsid w:val="00F60629"/>
    <w:rsid w:val="00F720FE"/>
    <w:rsid w:val="00F77DA1"/>
    <w:rsid w:val="00F8361A"/>
    <w:rsid w:val="00F84156"/>
    <w:rsid w:val="00F84FB6"/>
    <w:rsid w:val="00F87F56"/>
    <w:rsid w:val="00F97C26"/>
    <w:rsid w:val="00FA2D52"/>
    <w:rsid w:val="00FA5D0F"/>
    <w:rsid w:val="00FB1EA1"/>
    <w:rsid w:val="00FB2280"/>
    <w:rsid w:val="00FB27FB"/>
    <w:rsid w:val="00FC7AC9"/>
    <w:rsid w:val="00FD0C61"/>
    <w:rsid w:val="00FD7CAA"/>
    <w:rsid w:val="00FE746D"/>
    <w:rsid w:val="00FE79B6"/>
    <w:rsid w:val="00FF15DA"/>
    <w:rsid w:val="00FF3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1649DA"/>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20C"/>
    <w:pPr>
      <w:ind w:left="720"/>
      <w:contextualSpacing/>
    </w:pPr>
  </w:style>
  <w:style w:type="character" w:styleId="Hyperlink">
    <w:name w:val="Hyperlink"/>
    <w:basedOn w:val="DefaultParagraphFont"/>
    <w:uiPriority w:val="99"/>
    <w:unhideWhenUsed/>
    <w:rsid w:val="006C659D"/>
    <w:rPr>
      <w:color w:val="0563C1" w:themeColor="hyperlink"/>
      <w:u w:val="single"/>
    </w:rPr>
  </w:style>
  <w:style w:type="character" w:styleId="UnresolvedMention">
    <w:name w:val="Unresolved Mention"/>
    <w:basedOn w:val="DefaultParagraphFont"/>
    <w:uiPriority w:val="99"/>
    <w:semiHidden/>
    <w:unhideWhenUsed/>
    <w:rsid w:val="006C6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307409">
      <w:bodyDiv w:val="1"/>
      <w:marLeft w:val="0"/>
      <w:marRight w:val="0"/>
      <w:marTop w:val="0"/>
      <w:marBottom w:val="0"/>
      <w:divBdr>
        <w:top w:val="none" w:sz="0" w:space="0" w:color="auto"/>
        <w:left w:val="none" w:sz="0" w:space="0" w:color="auto"/>
        <w:bottom w:val="none" w:sz="0" w:space="0" w:color="auto"/>
        <w:right w:val="none" w:sz="0" w:space="0" w:color="auto"/>
      </w:divBdr>
      <w:divsChild>
        <w:div w:id="1275020942">
          <w:marLeft w:val="0"/>
          <w:marRight w:val="0"/>
          <w:marTop w:val="0"/>
          <w:marBottom w:val="0"/>
          <w:divBdr>
            <w:top w:val="none" w:sz="0" w:space="0" w:color="auto"/>
            <w:left w:val="none" w:sz="0" w:space="0" w:color="auto"/>
            <w:bottom w:val="none" w:sz="0" w:space="0" w:color="auto"/>
            <w:right w:val="none" w:sz="0" w:space="0" w:color="auto"/>
          </w:divBdr>
        </w:div>
        <w:div w:id="1398936512">
          <w:marLeft w:val="0"/>
          <w:marRight w:val="0"/>
          <w:marTop w:val="0"/>
          <w:marBottom w:val="0"/>
          <w:divBdr>
            <w:top w:val="none" w:sz="0" w:space="0" w:color="auto"/>
            <w:left w:val="none" w:sz="0" w:space="0" w:color="auto"/>
            <w:bottom w:val="none" w:sz="0" w:space="0" w:color="auto"/>
            <w:right w:val="none" w:sz="0" w:space="0" w:color="auto"/>
          </w:divBdr>
        </w:div>
        <w:div w:id="1014183774">
          <w:marLeft w:val="0"/>
          <w:marRight w:val="0"/>
          <w:marTop w:val="0"/>
          <w:marBottom w:val="0"/>
          <w:divBdr>
            <w:top w:val="none" w:sz="0" w:space="0" w:color="auto"/>
            <w:left w:val="none" w:sz="0" w:space="0" w:color="auto"/>
            <w:bottom w:val="none" w:sz="0" w:space="0" w:color="auto"/>
            <w:right w:val="none" w:sz="0" w:space="0" w:color="auto"/>
          </w:divBdr>
        </w:div>
        <w:div w:id="858088163">
          <w:marLeft w:val="0"/>
          <w:marRight w:val="0"/>
          <w:marTop w:val="0"/>
          <w:marBottom w:val="0"/>
          <w:divBdr>
            <w:top w:val="none" w:sz="0" w:space="0" w:color="auto"/>
            <w:left w:val="none" w:sz="0" w:space="0" w:color="auto"/>
            <w:bottom w:val="none" w:sz="0" w:space="0" w:color="auto"/>
            <w:right w:val="none" w:sz="0" w:space="0" w:color="auto"/>
          </w:divBdr>
        </w:div>
        <w:div w:id="894706762">
          <w:marLeft w:val="0"/>
          <w:marRight w:val="0"/>
          <w:marTop w:val="0"/>
          <w:marBottom w:val="0"/>
          <w:divBdr>
            <w:top w:val="none" w:sz="0" w:space="0" w:color="auto"/>
            <w:left w:val="none" w:sz="0" w:space="0" w:color="auto"/>
            <w:bottom w:val="none" w:sz="0" w:space="0" w:color="auto"/>
            <w:right w:val="none" w:sz="0" w:space="0" w:color="auto"/>
          </w:divBdr>
        </w:div>
        <w:div w:id="1104233138">
          <w:marLeft w:val="0"/>
          <w:marRight w:val="0"/>
          <w:marTop w:val="0"/>
          <w:marBottom w:val="0"/>
          <w:divBdr>
            <w:top w:val="none" w:sz="0" w:space="0" w:color="auto"/>
            <w:left w:val="none" w:sz="0" w:space="0" w:color="auto"/>
            <w:bottom w:val="none" w:sz="0" w:space="0" w:color="auto"/>
            <w:right w:val="none" w:sz="0" w:space="0" w:color="auto"/>
          </w:divBdr>
        </w:div>
        <w:div w:id="1269853511">
          <w:marLeft w:val="0"/>
          <w:marRight w:val="0"/>
          <w:marTop w:val="0"/>
          <w:marBottom w:val="0"/>
          <w:divBdr>
            <w:top w:val="none" w:sz="0" w:space="0" w:color="auto"/>
            <w:left w:val="none" w:sz="0" w:space="0" w:color="auto"/>
            <w:bottom w:val="none" w:sz="0" w:space="0" w:color="auto"/>
            <w:right w:val="none" w:sz="0" w:space="0" w:color="auto"/>
          </w:divBdr>
        </w:div>
        <w:div w:id="1852915582">
          <w:marLeft w:val="0"/>
          <w:marRight w:val="0"/>
          <w:marTop w:val="0"/>
          <w:marBottom w:val="0"/>
          <w:divBdr>
            <w:top w:val="none" w:sz="0" w:space="0" w:color="auto"/>
            <w:left w:val="none" w:sz="0" w:space="0" w:color="auto"/>
            <w:bottom w:val="none" w:sz="0" w:space="0" w:color="auto"/>
            <w:right w:val="none" w:sz="0" w:space="0" w:color="auto"/>
          </w:divBdr>
        </w:div>
        <w:div w:id="1851023727">
          <w:marLeft w:val="0"/>
          <w:marRight w:val="0"/>
          <w:marTop w:val="0"/>
          <w:marBottom w:val="0"/>
          <w:divBdr>
            <w:top w:val="none" w:sz="0" w:space="0" w:color="auto"/>
            <w:left w:val="none" w:sz="0" w:space="0" w:color="auto"/>
            <w:bottom w:val="none" w:sz="0" w:space="0" w:color="auto"/>
            <w:right w:val="none" w:sz="0" w:space="0" w:color="auto"/>
          </w:divBdr>
        </w:div>
        <w:div w:id="1981492376">
          <w:marLeft w:val="0"/>
          <w:marRight w:val="0"/>
          <w:marTop w:val="0"/>
          <w:marBottom w:val="0"/>
          <w:divBdr>
            <w:top w:val="none" w:sz="0" w:space="0" w:color="auto"/>
            <w:left w:val="none" w:sz="0" w:space="0" w:color="auto"/>
            <w:bottom w:val="none" w:sz="0" w:space="0" w:color="auto"/>
            <w:right w:val="none" w:sz="0" w:space="0" w:color="auto"/>
          </w:divBdr>
        </w:div>
        <w:div w:id="1799034807">
          <w:marLeft w:val="0"/>
          <w:marRight w:val="0"/>
          <w:marTop w:val="0"/>
          <w:marBottom w:val="0"/>
          <w:divBdr>
            <w:top w:val="none" w:sz="0" w:space="0" w:color="auto"/>
            <w:left w:val="none" w:sz="0" w:space="0" w:color="auto"/>
            <w:bottom w:val="none" w:sz="0" w:space="0" w:color="auto"/>
            <w:right w:val="none" w:sz="0" w:space="0" w:color="auto"/>
          </w:divBdr>
        </w:div>
        <w:div w:id="1717847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admin2</cp:lastModifiedBy>
  <cp:revision>2</cp:revision>
  <dcterms:created xsi:type="dcterms:W3CDTF">2024-06-18T08:19:00Z</dcterms:created>
  <dcterms:modified xsi:type="dcterms:W3CDTF">2024-06-18T08:19:00Z</dcterms:modified>
</cp:coreProperties>
</file>