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1706" w14:textId="7A19437D" w:rsidR="008F65B0" w:rsidRPr="008F65B0" w:rsidRDefault="008F65B0" w:rsidP="008F65B0">
      <w:pPr>
        <w:spacing w:before="100" w:beforeAutospacing="1" w:after="100" w:afterAutospacing="1"/>
        <w:outlineLvl w:val="2"/>
        <w:rPr>
          <w:rFonts w:ascii="Arial" w:eastAsia="Times New Roman" w:hAnsi="Arial" w:cs="Arial"/>
          <w:b/>
          <w:bCs/>
          <w:kern w:val="0"/>
          <w:sz w:val="27"/>
          <w:szCs w:val="27"/>
          <w:lang w:eastAsia="en-GB"/>
          <w14:ligatures w14:val="none"/>
        </w:rPr>
      </w:pPr>
      <w:r w:rsidRPr="008F65B0">
        <w:rPr>
          <w:rFonts w:ascii="Arial" w:eastAsia="Times New Roman" w:hAnsi="Arial" w:cs="Arial"/>
          <w:b/>
          <w:bCs/>
          <w:kern w:val="0"/>
          <w:sz w:val="27"/>
          <w:szCs w:val="27"/>
          <w:lang w:eastAsia="en-GB"/>
          <w14:ligatures w14:val="none"/>
        </w:rPr>
        <w:t>Key Features and Benefits</w:t>
      </w:r>
      <w:r w:rsidR="00725FD4">
        <w:rPr>
          <w:rFonts w:ascii="Arial" w:eastAsia="Times New Roman" w:hAnsi="Arial" w:cs="Arial"/>
          <w:b/>
          <w:bCs/>
          <w:kern w:val="0"/>
          <w:sz w:val="27"/>
          <w:szCs w:val="27"/>
          <w:lang w:eastAsia="en-GB"/>
          <w14:ligatures w14:val="none"/>
        </w:rPr>
        <w:t xml:space="preserve"> for Citrus Food Ordering</w:t>
      </w:r>
      <w:r w:rsidRPr="008F65B0">
        <w:rPr>
          <w:rFonts w:ascii="Arial" w:eastAsia="Times New Roman" w:hAnsi="Arial" w:cs="Arial"/>
          <w:b/>
          <w:bCs/>
          <w:kern w:val="0"/>
          <w:sz w:val="27"/>
          <w:szCs w:val="27"/>
          <w:lang w:eastAsia="en-GB"/>
          <w14:ligatures w14:val="none"/>
        </w:rPr>
        <w:t>:</w:t>
      </w:r>
    </w:p>
    <w:p w14:paraId="0E3104D8"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1. Seamless Online Food Ordering &amp; Cashless Payments:</w:t>
      </w:r>
    </w:p>
    <w:p w14:paraId="099386C6" w14:textId="77777777" w:rsidR="008F65B0" w:rsidRPr="008F65B0" w:rsidRDefault="008F65B0" w:rsidP="008F65B0">
      <w:pPr>
        <w:numPr>
          <w:ilvl w:val="0"/>
          <w:numId w:val="11"/>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Parents and students can pre-order meals from an online menu via a secure portal. Payments are made directly through the system, eliminating the need for cash to be brought into school.</w:t>
      </w:r>
    </w:p>
    <w:p w14:paraId="7BA60529" w14:textId="77777777" w:rsidR="008F65B0" w:rsidRPr="008F65B0" w:rsidRDefault="008F65B0" w:rsidP="008F65B0">
      <w:pPr>
        <w:numPr>
          <w:ilvl w:val="0"/>
          <w:numId w:val="11"/>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This drastically reduces the administrative workload of collecting and counting money, minimizes the risk of lost funds, and simplifies financial tracking. By moving away from third-party payment systems, you centralise your income streams. The outdated and often lost "band" system for confirming orders becomes a relic of the past.</w:t>
      </w:r>
    </w:p>
    <w:p w14:paraId="2B20EEAE"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2. Integrated Allergy and Dietary Management:</w:t>
      </w:r>
    </w:p>
    <w:p w14:paraId="29715B8F" w14:textId="77777777" w:rsidR="008F65B0" w:rsidRPr="008F65B0" w:rsidRDefault="008F65B0" w:rsidP="008F65B0">
      <w:pPr>
        <w:numPr>
          <w:ilvl w:val="0"/>
          <w:numId w:val="12"/>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Parents can input and update their child's allergy and dietary information directly into the system. This information is flagged on student profiles and is visible to kitchen staff at the point of serving.</w:t>
      </w:r>
    </w:p>
    <w:p w14:paraId="7CD24853" w14:textId="77777777" w:rsidR="008F65B0" w:rsidRPr="008F65B0" w:rsidRDefault="008F65B0" w:rsidP="008F65B0">
      <w:pPr>
        <w:numPr>
          <w:ilvl w:val="0"/>
          <w:numId w:val="12"/>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Enhance student safety and provide peace of mind for parents. This robust system ensures that kitchen staff are always aware of individual dietary needs, significantly reducing the risk of allergic reactions and ensuring compliance with food safety regulations.</w:t>
      </w:r>
    </w:p>
    <w:p w14:paraId="2A2D8E04"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3. Empowering Teachers with Streamlined Accounts:</w:t>
      </w:r>
    </w:p>
    <w:p w14:paraId="30ADFEA7" w14:textId="77777777" w:rsidR="008F65B0" w:rsidRPr="008F65B0" w:rsidRDefault="008F65B0" w:rsidP="008F65B0">
      <w:pPr>
        <w:numPr>
          <w:ilvl w:val="0"/>
          <w:numId w:val="13"/>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Teacher accounts within the Citrus portal allow for easy management of their own meal orders and, where applicable, classroom-based ordering for younger pupils.</w:t>
      </w:r>
    </w:p>
    <w:p w14:paraId="1E0F2649" w14:textId="77777777" w:rsidR="008F65B0" w:rsidRPr="008F65B0" w:rsidRDefault="008F65B0" w:rsidP="008F65B0">
      <w:pPr>
        <w:numPr>
          <w:ilvl w:val="0"/>
          <w:numId w:val="13"/>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Free up valuable teacher time. The intuitive interface makes meal management a quick and simple task, allowing educators to focus on their primary role: teaching.</w:t>
      </w:r>
    </w:p>
    <w:p w14:paraId="463C7B49"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4. Proactive Debt Management:</w:t>
      </w:r>
    </w:p>
    <w:p w14:paraId="19528546" w14:textId="77777777" w:rsidR="008F65B0" w:rsidRPr="008F65B0" w:rsidRDefault="008F65B0" w:rsidP="008F65B0">
      <w:pPr>
        <w:numPr>
          <w:ilvl w:val="0"/>
          <w:numId w:val="14"/>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The system provides real-time tracking of account balances and automated low-balance reminders for parents.</w:t>
      </w:r>
    </w:p>
    <w:p w14:paraId="0DCF9B89" w14:textId="77777777" w:rsidR="008F65B0" w:rsidRPr="008F65B0" w:rsidRDefault="008F65B0" w:rsidP="008F65B0">
      <w:pPr>
        <w:numPr>
          <w:ilvl w:val="0"/>
          <w:numId w:val="14"/>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Significantly reduce school meal debt. By providing parents with timely notifications and easy top-up options, you can proactively manage accounts and minimize outstanding payments.</w:t>
      </w:r>
    </w:p>
    <w:p w14:paraId="708E86B9"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5. Flexible Family Account Management:</w:t>
      </w:r>
    </w:p>
    <w:p w14:paraId="26D34AA4" w14:textId="77777777" w:rsidR="008F65B0" w:rsidRPr="008F65B0" w:rsidRDefault="008F65B0" w:rsidP="008F65B0">
      <w:pPr>
        <w:numPr>
          <w:ilvl w:val="0"/>
          <w:numId w:val="15"/>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Citrus supports primary and secondary parent accounts, enabling complex relationship management. Multiple guardians can be linked to a single student, with the primary account holder able to grant specific permissions to the secondary account(s).</w:t>
      </w:r>
    </w:p>
    <w:p w14:paraId="12E32A8E" w14:textId="77777777" w:rsidR="008F65B0" w:rsidRPr="008F65B0" w:rsidRDefault="008F65B0" w:rsidP="008F65B0">
      <w:pPr>
        <w:numPr>
          <w:ilvl w:val="0"/>
          <w:numId w:val="15"/>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This empowers parents to manage their own family's access and financial contributions, accommodating separated families and shared responsibilities seamlessly. The school is removed from the difficult position of </w:t>
      </w:r>
      <w:r w:rsidRPr="008F65B0">
        <w:rPr>
          <w:rFonts w:ascii="Arial" w:eastAsia="Times New Roman" w:hAnsi="Arial" w:cs="Arial"/>
          <w:kern w:val="0"/>
          <w:lang w:eastAsia="en-GB"/>
          <w14:ligatures w14:val="none"/>
        </w:rPr>
        <w:lastRenderedPageBreak/>
        <w:t>managing communications and payments between guardians, as parents can control who can top-up funds, order meals, or view transaction history.</w:t>
      </w:r>
    </w:p>
    <w:p w14:paraId="2FE44D2C"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6. Dynamic and Flexible Menu Configurations:</w:t>
      </w:r>
    </w:p>
    <w:p w14:paraId="647164AD" w14:textId="77777777" w:rsidR="008F65B0" w:rsidRPr="008F65B0" w:rsidRDefault="008F65B0" w:rsidP="008F65B0">
      <w:pPr>
        <w:numPr>
          <w:ilvl w:val="0"/>
          <w:numId w:val="16"/>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Easily build, customize, and schedule your school's menus for weeks or even an entire term in advance. Highlight special theme days, seasonal offerings, and meal deals.</w:t>
      </w:r>
    </w:p>
    <w:p w14:paraId="6D303CED" w14:textId="77777777" w:rsidR="008F65B0" w:rsidRPr="008F65B0" w:rsidRDefault="008F65B0" w:rsidP="008F65B0">
      <w:pPr>
        <w:numPr>
          <w:ilvl w:val="0"/>
          <w:numId w:val="16"/>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Improve menu planning and communication. A clear, attractive online menu can increase meal uptake. The flexibility to make instant updates ensures that parents always have the most current information.</w:t>
      </w:r>
    </w:p>
    <w:p w14:paraId="6E9E4881"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7. Unprecedented Parent Visibility:</w:t>
      </w:r>
    </w:p>
    <w:p w14:paraId="4950792B" w14:textId="77777777" w:rsidR="008F65B0" w:rsidRPr="008F65B0" w:rsidRDefault="008F65B0" w:rsidP="008F65B0">
      <w:pPr>
        <w:numPr>
          <w:ilvl w:val="0"/>
          <w:numId w:val="17"/>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Parents gain a clear window into their child's lunchtime habits. They can view meal selections, see what has been served, and monitor their account transactions.</w:t>
      </w:r>
    </w:p>
    <w:p w14:paraId="2F454DA6" w14:textId="77777777" w:rsidR="008F65B0" w:rsidRPr="008F65B0" w:rsidRDefault="008F65B0" w:rsidP="008F65B0">
      <w:pPr>
        <w:numPr>
          <w:ilvl w:val="0"/>
          <w:numId w:val="17"/>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Foster stronger home-school partnerships. This transparency empowers parents to make informed decisions about their child's nutrition and encourages conversations about healthy eating.</w:t>
      </w:r>
    </w:p>
    <w:p w14:paraId="10C0A9C8"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8. Efficient Kitchen Operations:</w:t>
      </w:r>
    </w:p>
    <w:p w14:paraId="4A3E1447" w14:textId="77777777" w:rsidR="008F65B0" w:rsidRPr="008F65B0" w:rsidRDefault="008F65B0" w:rsidP="008F65B0">
      <w:pPr>
        <w:numPr>
          <w:ilvl w:val="0"/>
          <w:numId w:val="18"/>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The system sends consolidated order data directly to the kitchen. This includes precise meal counts for each option, dietary requirements, and class/year group breakdowns.</w:t>
      </w:r>
    </w:p>
    <w:p w14:paraId="4A9CD197" w14:textId="77777777" w:rsidR="008F65B0" w:rsidRPr="008F65B0" w:rsidRDefault="008F65B0" w:rsidP="008F65B0">
      <w:pPr>
        <w:numPr>
          <w:ilvl w:val="0"/>
          <w:numId w:val="18"/>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Increase kitchen efficiency and reduce food waste. By knowing exactly what to prepare, your catering team can optimize stock control, minimize leftovers, and ultimately lower operational costs.</w:t>
      </w:r>
    </w:p>
    <w:p w14:paraId="7D2179F9"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9. Modern, Tablet-Driven Service:</w:t>
      </w:r>
    </w:p>
    <w:p w14:paraId="085149C9" w14:textId="77777777" w:rsidR="008F65B0" w:rsidRPr="008F65B0" w:rsidRDefault="008F65B0" w:rsidP="008F65B0">
      <w:pPr>
        <w:numPr>
          <w:ilvl w:val="0"/>
          <w:numId w:val="19"/>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At lunchtime, staff can use a tablet to quickly and accurately check in students and confirm their pre-ordered meal.</w:t>
      </w:r>
    </w:p>
    <w:p w14:paraId="31884EF4" w14:textId="77777777" w:rsidR="008F65B0" w:rsidRPr="008F65B0" w:rsidRDefault="008F65B0" w:rsidP="008F65B0">
      <w:pPr>
        <w:numPr>
          <w:ilvl w:val="0"/>
          <w:numId w:val="19"/>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Speed up the lunch queue and ensure accuracy. This modern, streamlined process is efficient, hygienic, and provides a clear audit trail of meals served.</w:t>
      </w:r>
    </w:p>
    <w:p w14:paraId="5549C38D"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10. Simplified Financial Reconciliation:</w:t>
      </w:r>
    </w:p>
    <w:p w14:paraId="09DFDB0F" w14:textId="77777777" w:rsidR="008F65B0" w:rsidRPr="008F65B0" w:rsidRDefault="008F65B0" w:rsidP="008F65B0">
      <w:pPr>
        <w:numPr>
          <w:ilvl w:val="0"/>
          <w:numId w:val="20"/>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Citrus offers comprehensive reporting and financial reconciliation tools, providing a clear overview of all transactions, income, and debt.</w:t>
      </w:r>
    </w:p>
    <w:p w14:paraId="6BE371F6" w14:textId="77777777" w:rsidR="008F65B0" w:rsidRPr="008F65B0" w:rsidRDefault="008F65B0" w:rsidP="008F65B0">
      <w:pPr>
        <w:numPr>
          <w:ilvl w:val="0"/>
          <w:numId w:val="20"/>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Benefit:</w:t>
      </w:r>
      <w:r w:rsidRPr="008F65B0">
        <w:rPr>
          <w:rFonts w:ascii="Arial" w:eastAsia="Times New Roman" w:hAnsi="Arial" w:cs="Arial"/>
          <w:kern w:val="0"/>
          <w:lang w:eastAsia="en-GB"/>
          <w14:ligatures w14:val="none"/>
        </w:rPr>
        <w:t xml:space="preserve"> Save hours of administrative time and ensure financial accuracy. The system simplifies the often-complex process of reconciling school meal income, providing clear and concise reports for your finance team.</w:t>
      </w:r>
    </w:p>
    <w:p w14:paraId="0F97EE52" w14:textId="77777777" w:rsidR="008F65B0" w:rsidRPr="008F65B0" w:rsidRDefault="008F65B0" w:rsidP="008F65B0">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11. Centralised Calendar Management:</w:t>
      </w:r>
    </w:p>
    <w:p w14:paraId="529E6E52" w14:textId="77777777" w:rsidR="008F65B0" w:rsidRPr="008F65B0" w:rsidRDefault="008F65B0" w:rsidP="008F65B0">
      <w:pPr>
        <w:numPr>
          <w:ilvl w:val="0"/>
          <w:numId w:val="21"/>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Integrate school holidays, inset days, and other important dates into the system to prevent meal ordering on non-school days.</w:t>
      </w:r>
    </w:p>
    <w:p w14:paraId="1D44DCAB" w14:textId="79D9D910" w:rsidR="006019C0" w:rsidRPr="00725FD4" w:rsidRDefault="008F65B0" w:rsidP="00725FD4">
      <w:pPr>
        <w:numPr>
          <w:ilvl w:val="0"/>
          <w:numId w:val="21"/>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lastRenderedPageBreak/>
        <w:t>Benefit:</w:t>
      </w:r>
      <w:r w:rsidRPr="008F65B0">
        <w:rPr>
          <w:rFonts w:ascii="Arial" w:eastAsia="Times New Roman" w:hAnsi="Arial" w:cs="Arial"/>
          <w:kern w:val="0"/>
          <w:lang w:eastAsia="en-GB"/>
          <w14:ligatures w14:val="none"/>
        </w:rPr>
        <w:t xml:space="preserve"> Avoid unnecessary orders and refunds, further streamlining the administrative process for both the school and parents.</w:t>
      </w:r>
    </w:p>
    <w:p w14:paraId="071E4E51" w14:textId="5170C235" w:rsidR="00725FD4" w:rsidRPr="008F65B0" w:rsidRDefault="00725FD4" w:rsidP="00725FD4">
      <w:p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1</w:t>
      </w:r>
      <w:r>
        <w:rPr>
          <w:rFonts w:ascii="Arial" w:eastAsia="Times New Roman" w:hAnsi="Arial" w:cs="Arial"/>
          <w:b/>
          <w:bCs/>
          <w:kern w:val="0"/>
          <w:lang w:eastAsia="en-GB"/>
          <w14:ligatures w14:val="none"/>
        </w:rPr>
        <w:t>2</w:t>
      </w:r>
      <w:r w:rsidRPr="008F65B0">
        <w:rPr>
          <w:rFonts w:ascii="Arial" w:eastAsia="Times New Roman" w:hAnsi="Arial" w:cs="Arial"/>
          <w:b/>
          <w:bCs/>
          <w:kern w:val="0"/>
          <w:lang w:eastAsia="en-GB"/>
          <w14:ligatures w14:val="none"/>
        </w:rPr>
        <w:t xml:space="preserve">. </w:t>
      </w:r>
      <w:proofErr w:type="gramStart"/>
      <w:r>
        <w:rPr>
          <w:rFonts w:ascii="Arial" w:eastAsia="Times New Roman" w:hAnsi="Arial" w:cs="Arial"/>
          <w:b/>
          <w:bCs/>
          <w:kern w:val="0"/>
          <w:lang w:eastAsia="en-GB"/>
          <w14:ligatures w14:val="none"/>
        </w:rPr>
        <w:t>Multi lingual</w:t>
      </w:r>
      <w:proofErr w:type="gramEnd"/>
      <w:r>
        <w:rPr>
          <w:rFonts w:ascii="Arial" w:eastAsia="Times New Roman" w:hAnsi="Arial" w:cs="Arial"/>
          <w:b/>
          <w:bCs/>
          <w:kern w:val="0"/>
          <w:lang w:eastAsia="en-GB"/>
          <w14:ligatures w14:val="none"/>
        </w:rPr>
        <w:t xml:space="preserve"> feature</w:t>
      </w:r>
      <w:r w:rsidRPr="008F65B0">
        <w:rPr>
          <w:rFonts w:ascii="Arial" w:eastAsia="Times New Roman" w:hAnsi="Arial" w:cs="Arial"/>
          <w:b/>
          <w:bCs/>
          <w:kern w:val="0"/>
          <w:lang w:eastAsia="en-GB"/>
          <w14:ligatures w14:val="none"/>
        </w:rPr>
        <w:t>:</w:t>
      </w:r>
    </w:p>
    <w:p w14:paraId="5B0EA001" w14:textId="1F4606BC" w:rsidR="00725FD4" w:rsidRDefault="00725FD4" w:rsidP="00725FD4">
      <w:pPr>
        <w:numPr>
          <w:ilvl w:val="0"/>
          <w:numId w:val="21"/>
        </w:numPr>
        <w:spacing w:before="100" w:beforeAutospacing="1" w:after="100" w:afterAutospacing="1"/>
        <w:rPr>
          <w:rFonts w:ascii="Arial" w:eastAsia="Times New Roman" w:hAnsi="Arial" w:cs="Arial"/>
          <w:kern w:val="0"/>
          <w:lang w:eastAsia="en-GB"/>
          <w14:ligatures w14:val="none"/>
        </w:rPr>
      </w:pPr>
      <w:r w:rsidRPr="008F65B0">
        <w:rPr>
          <w:rFonts w:ascii="Arial" w:eastAsia="Times New Roman" w:hAnsi="Arial" w:cs="Arial"/>
          <w:b/>
          <w:bCs/>
          <w:kern w:val="0"/>
          <w:lang w:eastAsia="en-GB"/>
          <w14:ligatures w14:val="none"/>
        </w:rPr>
        <w:t>Feature:</w:t>
      </w:r>
      <w:r w:rsidRPr="008F65B0">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Citrus can be translated on screen to a vast range of languages.</w:t>
      </w:r>
      <w:r>
        <w:rPr>
          <w:rFonts w:ascii="Arial" w:eastAsia="Times New Roman" w:hAnsi="Arial" w:cs="Arial"/>
          <w:kern w:val="0"/>
          <w:lang w:eastAsia="en-GB"/>
          <w14:ligatures w14:val="none"/>
        </w:rPr>
        <w:br/>
      </w:r>
    </w:p>
    <w:p w14:paraId="4018811F" w14:textId="27FE96D0" w:rsidR="00725FD4" w:rsidRPr="00725FD4" w:rsidRDefault="00725FD4" w:rsidP="00725FD4">
      <w:pPr>
        <w:numPr>
          <w:ilvl w:val="0"/>
          <w:numId w:val="21"/>
        </w:numPr>
        <w:spacing w:before="100" w:beforeAutospacing="1" w:after="100" w:afterAutospacing="1"/>
        <w:rPr>
          <w:rFonts w:ascii="Arial" w:eastAsia="Times New Roman" w:hAnsi="Arial" w:cs="Arial"/>
          <w:kern w:val="0"/>
          <w:lang w:eastAsia="en-GB"/>
          <w14:ligatures w14:val="none"/>
        </w:rPr>
      </w:pPr>
      <w:r w:rsidRPr="00725FD4">
        <w:rPr>
          <w:rFonts w:ascii="Arial" w:eastAsia="Times New Roman" w:hAnsi="Arial" w:cs="Arial"/>
          <w:b/>
          <w:bCs/>
          <w:kern w:val="0"/>
          <w:lang w:eastAsia="en-GB"/>
          <w14:ligatures w14:val="none"/>
        </w:rPr>
        <w:t>Benefit:</w:t>
      </w:r>
      <w:r w:rsidRPr="00725FD4">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 xml:space="preserve">Overcomes accessibility of the </w:t>
      </w:r>
      <w:proofErr w:type="spellStart"/>
      <w:r>
        <w:rPr>
          <w:rFonts w:ascii="Arial" w:eastAsia="Times New Roman" w:hAnsi="Arial" w:cs="Arial"/>
          <w:kern w:val="0"/>
          <w:lang w:eastAsia="en-GB"/>
          <w14:ligatures w14:val="none"/>
        </w:rPr>
        <w:t>syetem</w:t>
      </w:r>
      <w:proofErr w:type="spellEnd"/>
      <w:r>
        <w:rPr>
          <w:rFonts w:ascii="Arial" w:eastAsia="Times New Roman" w:hAnsi="Arial" w:cs="Arial"/>
          <w:kern w:val="0"/>
          <w:lang w:eastAsia="en-GB"/>
          <w14:ligatures w14:val="none"/>
        </w:rPr>
        <w:t xml:space="preserve"> when English is not a first language.</w:t>
      </w:r>
    </w:p>
    <w:sectPr w:rsidR="00725FD4" w:rsidRPr="00725FD4" w:rsidSect="00CA628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0E7"/>
    <w:multiLevelType w:val="multilevel"/>
    <w:tmpl w:val="86E2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A0D47"/>
    <w:multiLevelType w:val="multilevel"/>
    <w:tmpl w:val="F970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2283E"/>
    <w:multiLevelType w:val="multilevel"/>
    <w:tmpl w:val="02BE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6067D"/>
    <w:multiLevelType w:val="multilevel"/>
    <w:tmpl w:val="51A2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F1645"/>
    <w:multiLevelType w:val="multilevel"/>
    <w:tmpl w:val="F89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A5770"/>
    <w:multiLevelType w:val="multilevel"/>
    <w:tmpl w:val="6ED2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453F0"/>
    <w:multiLevelType w:val="multilevel"/>
    <w:tmpl w:val="E20C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8032E"/>
    <w:multiLevelType w:val="multilevel"/>
    <w:tmpl w:val="5D4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767B5"/>
    <w:multiLevelType w:val="multilevel"/>
    <w:tmpl w:val="C4D2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51F31"/>
    <w:multiLevelType w:val="multilevel"/>
    <w:tmpl w:val="918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B5182"/>
    <w:multiLevelType w:val="multilevel"/>
    <w:tmpl w:val="7F8A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2904BB"/>
    <w:multiLevelType w:val="multilevel"/>
    <w:tmpl w:val="37F6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F60DC8"/>
    <w:multiLevelType w:val="multilevel"/>
    <w:tmpl w:val="DC44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7F5A76"/>
    <w:multiLevelType w:val="multilevel"/>
    <w:tmpl w:val="5526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C41221"/>
    <w:multiLevelType w:val="multilevel"/>
    <w:tmpl w:val="61CE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301F10"/>
    <w:multiLevelType w:val="multilevel"/>
    <w:tmpl w:val="C3B4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64146F"/>
    <w:multiLevelType w:val="multilevel"/>
    <w:tmpl w:val="180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CF2343"/>
    <w:multiLevelType w:val="multilevel"/>
    <w:tmpl w:val="19A2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5C397C"/>
    <w:multiLevelType w:val="multilevel"/>
    <w:tmpl w:val="F33A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E77C25"/>
    <w:multiLevelType w:val="multilevel"/>
    <w:tmpl w:val="F9D6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5D7753"/>
    <w:multiLevelType w:val="multilevel"/>
    <w:tmpl w:val="1FE2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843009">
    <w:abstractNumId w:val="12"/>
  </w:num>
  <w:num w:numId="2" w16cid:durableId="982932730">
    <w:abstractNumId w:val="11"/>
  </w:num>
  <w:num w:numId="3" w16cid:durableId="292372112">
    <w:abstractNumId w:val="3"/>
  </w:num>
  <w:num w:numId="4" w16cid:durableId="1716276356">
    <w:abstractNumId w:val="13"/>
  </w:num>
  <w:num w:numId="5" w16cid:durableId="1485124063">
    <w:abstractNumId w:val="4"/>
  </w:num>
  <w:num w:numId="6" w16cid:durableId="1137648892">
    <w:abstractNumId w:val="18"/>
  </w:num>
  <w:num w:numId="7" w16cid:durableId="1576747352">
    <w:abstractNumId w:val="1"/>
  </w:num>
  <w:num w:numId="8" w16cid:durableId="1967195838">
    <w:abstractNumId w:val="0"/>
  </w:num>
  <w:num w:numId="9" w16cid:durableId="1982416611">
    <w:abstractNumId w:val="10"/>
  </w:num>
  <w:num w:numId="10" w16cid:durableId="1537156824">
    <w:abstractNumId w:val="8"/>
  </w:num>
  <w:num w:numId="11" w16cid:durableId="1707489950">
    <w:abstractNumId w:val="16"/>
  </w:num>
  <w:num w:numId="12" w16cid:durableId="1053962829">
    <w:abstractNumId w:val="17"/>
  </w:num>
  <w:num w:numId="13" w16cid:durableId="1249265836">
    <w:abstractNumId w:val="19"/>
  </w:num>
  <w:num w:numId="14" w16cid:durableId="1190535030">
    <w:abstractNumId w:val="5"/>
  </w:num>
  <w:num w:numId="15" w16cid:durableId="1989239142">
    <w:abstractNumId w:val="2"/>
  </w:num>
  <w:num w:numId="16" w16cid:durableId="1626157735">
    <w:abstractNumId w:val="9"/>
  </w:num>
  <w:num w:numId="17" w16cid:durableId="139738954">
    <w:abstractNumId w:val="20"/>
  </w:num>
  <w:num w:numId="18" w16cid:durableId="1244802203">
    <w:abstractNumId w:val="6"/>
  </w:num>
  <w:num w:numId="19" w16cid:durableId="829911155">
    <w:abstractNumId w:val="15"/>
  </w:num>
  <w:num w:numId="20" w16cid:durableId="888761263">
    <w:abstractNumId w:val="7"/>
  </w:num>
  <w:num w:numId="21" w16cid:durableId="11960422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B0"/>
    <w:rsid w:val="00245581"/>
    <w:rsid w:val="002D35F4"/>
    <w:rsid w:val="00417441"/>
    <w:rsid w:val="006019C0"/>
    <w:rsid w:val="00725FD4"/>
    <w:rsid w:val="0075051C"/>
    <w:rsid w:val="00754F02"/>
    <w:rsid w:val="007C053D"/>
    <w:rsid w:val="00850AF2"/>
    <w:rsid w:val="008F65B0"/>
    <w:rsid w:val="009E3577"/>
    <w:rsid w:val="00B63997"/>
    <w:rsid w:val="00C75172"/>
    <w:rsid w:val="00CA6284"/>
    <w:rsid w:val="00D03DAB"/>
    <w:rsid w:val="00D52F69"/>
    <w:rsid w:val="00E23AAE"/>
    <w:rsid w:val="00F70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AB49"/>
  <w15:chartTrackingRefBased/>
  <w15:docId w15:val="{1161E760-145C-F148-8880-4CC9C6BD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6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6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5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5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5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5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6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6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5B0"/>
    <w:rPr>
      <w:rFonts w:eastAsiaTheme="majorEastAsia" w:cstheme="majorBidi"/>
      <w:color w:val="272727" w:themeColor="text1" w:themeTint="D8"/>
    </w:rPr>
  </w:style>
  <w:style w:type="paragraph" w:styleId="Title">
    <w:name w:val="Title"/>
    <w:basedOn w:val="Normal"/>
    <w:next w:val="Normal"/>
    <w:link w:val="TitleChar"/>
    <w:uiPriority w:val="10"/>
    <w:qFormat/>
    <w:rsid w:val="008F65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5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5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65B0"/>
    <w:rPr>
      <w:i/>
      <w:iCs/>
      <w:color w:val="404040" w:themeColor="text1" w:themeTint="BF"/>
    </w:rPr>
  </w:style>
  <w:style w:type="paragraph" w:styleId="ListParagraph">
    <w:name w:val="List Paragraph"/>
    <w:basedOn w:val="Normal"/>
    <w:uiPriority w:val="34"/>
    <w:qFormat/>
    <w:rsid w:val="008F65B0"/>
    <w:pPr>
      <w:ind w:left="720"/>
      <w:contextualSpacing/>
    </w:pPr>
  </w:style>
  <w:style w:type="character" w:styleId="IntenseEmphasis">
    <w:name w:val="Intense Emphasis"/>
    <w:basedOn w:val="DefaultParagraphFont"/>
    <w:uiPriority w:val="21"/>
    <w:qFormat/>
    <w:rsid w:val="008F65B0"/>
    <w:rPr>
      <w:i/>
      <w:iCs/>
      <w:color w:val="0F4761" w:themeColor="accent1" w:themeShade="BF"/>
    </w:rPr>
  </w:style>
  <w:style w:type="paragraph" w:styleId="IntenseQuote">
    <w:name w:val="Intense Quote"/>
    <w:basedOn w:val="Normal"/>
    <w:next w:val="Normal"/>
    <w:link w:val="IntenseQuoteChar"/>
    <w:uiPriority w:val="30"/>
    <w:qFormat/>
    <w:rsid w:val="008F6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5B0"/>
    <w:rPr>
      <w:i/>
      <w:iCs/>
      <w:color w:val="0F4761" w:themeColor="accent1" w:themeShade="BF"/>
    </w:rPr>
  </w:style>
  <w:style w:type="character" w:styleId="IntenseReference">
    <w:name w:val="Intense Reference"/>
    <w:basedOn w:val="DefaultParagraphFont"/>
    <w:uiPriority w:val="32"/>
    <w:qFormat/>
    <w:rsid w:val="008F65B0"/>
    <w:rPr>
      <w:b/>
      <w:bCs/>
      <w:smallCaps/>
      <w:color w:val="0F4761" w:themeColor="accent1" w:themeShade="BF"/>
      <w:spacing w:val="5"/>
    </w:rPr>
  </w:style>
  <w:style w:type="paragraph" w:styleId="NormalWeb">
    <w:name w:val="Normal (Web)"/>
    <w:basedOn w:val="Normal"/>
    <w:uiPriority w:val="99"/>
    <w:semiHidden/>
    <w:unhideWhenUsed/>
    <w:rsid w:val="008F65B0"/>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query-text-line">
    <w:name w:val="query-text-line"/>
    <w:basedOn w:val="Normal"/>
    <w:rsid w:val="008F65B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g-tns-c833735438-19">
    <w:name w:val="ng-tns-c833735438-19"/>
    <w:basedOn w:val="DefaultParagraphFont"/>
    <w:rsid w:val="008F6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69D60B6FC2C4AB967CDD96E97BDA1" ma:contentTypeVersion="18" ma:contentTypeDescription="Create a new document." ma:contentTypeScope="" ma:versionID="6cdc7dff24001aa1c43be2dcdcf4d4e0">
  <xsd:schema xmlns:xsd="http://www.w3.org/2001/XMLSchema" xmlns:xs="http://www.w3.org/2001/XMLSchema" xmlns:p="http://schemas.microsoft.com/office/2006/metadata/properties" xmlns:ns2="16183062-8a88-44a6-b74c-cca5f5623360" xmlns:ns3="b26e4041-3ecd-4226-965e-443800915dd7" targetNamespace="http://schemas.microsoft.com/office/2006/metadata/properties" ma:root="true" ma:fieldsID="a34bf356b7a0e15b1498b27502fe8026" ns2:_="" ns3:_="">
    <xsd:import namespace="16183062-8a88-44a6-b74c-cca5f5623360"/>
    <xsd:import namespace="b26e4041-3ecd-4226-965e-443800915d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83062-8a88-44a6-b74c-cca5f5623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5486186-1a7c-46dc-bde6-0eaca7d5ee2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6e4041-3ecd-4226-965e-443800915dd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d2ccde3-d990-42b2-bfc8-512193473434}" ma:internalName="TaxCatchAll" ma:showField="CatchAllData" ma:web="b26e4041-3ecd-4226-965e-443800915d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183062-8a88-44a6-b74c-cca5f5623360">
      <Terms xmlns="http://schemas.microsoft.com/office/infopath/2007/PartnerControls"/>
    </lcf76f155ced4ddcb4097134ff3c332f>
    <TaxCatchAll xmlns="b26e4041-3ecd-4226-965e-443800915dd7" xsi:nil="true"/>
  </documentManagement>
</p:properties>
</file>

<file path=customXml/itemProps1.xml><?xml version="1.0" encoding="utf-8"?>
<ds:datastoreItem xmlns:ds="http://schemas.openxmlformats.org/officeDocument/2006/customXml" ds:itemID="{56D0309F-CA6A-4BE1-8888-669C83110613}"/>
</file>

<file path=customXml/itemProps2.xml><?xml version="1.0" encoding="utf-8"?>
<ds:datastoreItem xmlns:ds="http://schemas.openxmlformats.org/officeDocument/2006/customXml" ds:itemID="{531BE245-030B-4BDB-8EE5-B8BABBCC0670}"/>
</file>

<file path=customXml/itemProps3.xml><?xml version="1.0" encoding="utf-8"?>
<ds:datastoreItem xmlns:ds="http://schemas.openxmlformats.org/officeDocument/2006/customXml" ds:itemID="{68E28AFF-998B-42A0-9634-67C1402CFD82}"/>
</file>

<file path=docProps/app.xml><?xml version="1.0" encoding="utf-8"?>
<Properties xmlns="http://schemas.openxmlformats.org/officeDocument/2006/extended-properties" xmlns:vt="http://schemas.openxmlformats.org/officeDocument/2006/docPropsVTypes">
  <Template>Normal.dotm</Template>
  <TotalTime>3</TotalTime>
  <Pages>3</Pages>
  <Words>706</Words>
  <Characters>4327</Characters>
  <Application>Microsoft Office Word</Application>
  <DocSecurity>0</DocSecurity>
  <Lines>81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Formby</dc:creator>
  <cp:keywords/>
  <dc:description/>
  <cp:lastModifiedBy>David Formby</cp:lastModifiedBy>
  <cp:revision>2</cp:revision>
  <dcterms:created xsi:type="dcterms:W3CDTF">2026-02-02T09:32:00Z</dcterms:created>
  <dcterms:modified xsi:type="dcterms:W3CDTF">2026-02-02T09:32:00Z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0x01010004669D60B6FC2C4AB967CDD96E97BDA1</vt:lpwstr>
  </property>
</Properties>
</file>